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BD" w:rsidRPr="004A66FE" w:rsidRDefault="004B3FBD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</w:rPr>
      </w:pPr>
      <w:bookmarkStart w:id="0" w:name="_GoBack"/>
      <w:bookmarkEnd w:id="0"/>
    </w:p>
    <w:p w:rsidR="004B3FBD" w:rsidRPr="004A66FE" w:rsidRDefault="004B3FBD">
      <w:pPr>
        <w:pStyle w:val="ConsPlusNormal"/>
        <w:jc w:val="right"/>
        <w:outlineLvl w:val="0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Утверждена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Указом Президента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Российской Федерации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от 23 июня 2014 г. N 460</w:t>
      </w: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 w:rsidP="00692C64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(в ред. Указа Президента РФ от 19.09.2017 N 431)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В 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</w:t>
      </w:r>
      <w:proofErr w:type="gramStart"/>
      <w:r w:rsidRPr="004A66FE">
        <w:rPr>
          <w:color w:val="000000" w:themeColor="text1"/>
        </w:rPr>
        <w:t>(указывается наименование кадрового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подразделения федерального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государственного органа, иного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 органа или организации)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" w:name="P77"/>
      <w:bookmarkEnd w:id="1"/>
      <w:r w:rsidRPr="004A66FE">
        <w:rPr>
          <w:color w:val="000000" w:themeColor="text1"/>
        </w:rPr>
        <w:t xml:space="preserve">                                СПРАВКА &lt;1&gt;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о доходах, расходах, об имуществе и обязательствах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имущественного характера &lt;2&gt;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Я, 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дата выдачи и орган, выдавший паспорт)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</w:t>
      </w:r>
      <w:proofErr w:type="gramStart"/>
      <w:r w:rsidRPr="004A66FE">
        <w:rPr>
          <w:color w:val="000000" w:themeColor="text1"/>
        </w:rPr>
        <w:t>(место работы (службы), занимаемая (замещаемая) должность; в случае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отсутствия основного места работы (службы) - род занятий; должность,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на </w:t>
      </w:r>
      <w:proofErr w:type="gramStart"/>
      <w:r w:rsidRPr="004A66FE">
        <w:rPr>
          <w:color w:val="000000" w:themeColor="text1"/>
        </w:rPr>
        <w:t>замещение</w:t>
      </w:r>
      <w:proofErr w:type="gramEnd"/>
      <w:r w:rsidRPr="004A66FE">
        <w:rPr>
          <w:color w:val="000000" w:themeColor="text1"/>
        </w:rPr>
        <w:t xml:space="preserve"> которой претендует гражданин (если применимо))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зарегистрированный</w:t>
      </w:r>
      <w:proofErr w:type="gramEnd"/>
      <w:r w:rsidRPr="004A66FE">
        <w:rPr>
          <w:color w:val="000000" w:themeColor="text1"/>
        </w:rPr>
        <w:t xml:space="preserve"> по адресу: 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(адрес места регистрации)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сообщаю   сведения   о   доходах,   расходах   своих,  супруги   (супруга),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несовершеннолетнего ребенка (</w:t>
      </w:r>
      <w:proofErr w:type="gramStart"/>
      <w:r w:rsidRPr="004A66FE">
        <w:rPr>
          <w:color w:val="000000" w:themeColor="text1"/>
        </w:rPr>
        <w:t>нужное</w:t>
      </w:r>
      <w:proofErr w:type="gramEnd"/>
      <w:r w:rsidRPr="004A66FE">
        <w:rPr>
          <w:color w:val="000000" w:themeColor="text1"/>
        </w:rPr>
        <w:t xml:space="preserve"> подчеркнуть)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или свидетельства о рождении (для несовершеннолетнего  ребенка,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не имеющего паспорта), дата выдачи и орган, выдавший документ)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</w:t>
      </w:r>
      <w:proofErr w:type="gramStart"/>
      <w:r w:rsidRPr="004A66FE">
        <w:rPr>
          <w:color w:val="000000" w:themeColor="text1"/>
        </w:rPr>
        <w:t>(адрес места регистрации, основное место работы (службы), занимаемая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(замещаемая) должность)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(в случае отсутствия основного места работы (службы) - род занятий)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  отчетный   период   с  1  января  20__ г.   по   31  декабря 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                         имуществе,                         принадлежащем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(фамилия, имя, отчество)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на   праве   собственности,   о   вкладах  в  банках,  ценных  бумагах,  </w:t>
      </w:r>
      <w:proofErr w:type="gramStart"/>
      <w:r w:rsidRPr="004A66FE">
        <w:rPr>
          <w:color w:val="000000" w:themeColor="text1"/>
        </w:rPr>
        <w:t>об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обязательствах</w:t>
      </w:r>
      <w:proofErr w:type="gramEnd"/>
      <w:r w:rsidRPr="004A66FE">
        <w:rPr>
          <w:color w:val="000000" w:themeColor="text1"/>
        </w:rPr>
        <w:t xml:space="preserve"> имущественного характера по состоянию на "__" ______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" w:name="P114"/>
      <w:bookmarkEnd w:id="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  З</w:t>
      </w:r>
      <w:proofErr w:type="gramEnd"/>
      <w:r w:rsidRPr="004A66FE">
        <w:rPr>
          <w:color w:val="000000" w:themeColor="text1"/>
        </w:rPr>
        <w:t>аполняется     собственноручно     или     с    использованием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специализированного   программного  обеспечения  в  порядке,  установленном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нормативными правовыми актами Российской Федерации.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3" w:name="P117"/>
      <w:bookmarkEnd w:id="3"/>
      <w:r w:rsidRPr="004A66FE">
        <w:rPr>
          <w:color w:val="000000" w:themeColor="text1"/>
        </w:rPr>
        <w:t xml:space="preserve">    &lt;2&gt;  Сведения представляются лицом, замещающим должность, осуществление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полномочий</w:t>
      </w:r>
      <w:proofErr w:type="gramEnd"/>
      <w:r w:rsidRPr="004A66FE">
        <w:rPr>
          <w:color w:val="000000" w:themeColor="text1"/>
        </w:rPr>
        <w:t xml:space="preserve">  по  которой  влечет  за  собой  обязанность  представлять такие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сведения (гражданином, претендующим на замещение такой должности), отдельно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на себя, на супругу (супруга) и на каждого несовершеннолетнего ребенка.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rPr>
          <w:color w:val="000000" w:themeColor="text1"/>
        </w:rPr>
        <w:sectPr w:rsidR="004B3FBD" w:rsidRPr="004A66FE" w:rsidSect="004B3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    Раздел 1. Сведения о доходах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дохода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Величина дохода &lt;2&gt; (руб.)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 w:val="restart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4" w:name="P159"/>
      <w:bookmarkEnd w:id="4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доходы  (включая  пенсии,  пособия,  иные выплаты) за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отчетный период.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5" w:name="P161"/>
      <w:bookmarkEnd w:id="5"/>
      <w:r w:rsidRPr="004A66FE">
        <w:rPr>
          <w:color w:val="000000" w:themeColor="text1"/>
        </w:rPr>
        <w:t xml:space="preserve">    &lt;2&gt;  Доход,  полученный  в  иностранной валюте,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дату получения дохода.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2. Сведения о расходах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&lt;2&gt;</w:t>
            </w:r>
          </w:p>
        </w:tc>
      </w:tr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6" w:name="P246"/>
      <w:bookmarkEnd w:id="6"/>
      <w:r w:rsidRPr="004A66FE">
        <w:rPr>
          <w:color w:val="000000" w:themeColor="text1"/>
        </w:rPr>
        <w:t xml:space="preserve">    &lt;1&gt; Сведения   о   расходах  представляются  в  случаях,  установленных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статьей 3 Федерального закона от 3 декабря 2012 г.  N  230-ФЗ  "О  контроле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соответствием расходов лиц,  замещающих  государственные  должности,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иных  лиц  их доходам". Если правовые основания для представления </w:t>
      </w:r>
      <w:proofErr w:type="gramStart"/>
      <w:r w:rsidRPr="004A66FE">
        <w:rPr>
          <w:color w:val="000000" w:themeColor="text1"/>
        </w:rPr>
        <w:t>указанных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сведений отсутствуют, данный раздел не заполняется.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7" w:name="P251"/>
      <w:bookmarkEnd w:id="7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наименование  и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законным  основанием для возникновения права собственности. Копия документа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прилагается к настоящей справке.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3. Сведения об имуществе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3.1. Недвижимое имущество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и источник средств &lt;2&gt;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 &lt;3&gt;: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8" w:name="P353"/>
      <w:bookmarkEnd w:id="8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вид собственности (индивидуальная, долевая, общая);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9" w:name="P357"/>
      <w:bookmarkEnd w:id="9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  наименование   и 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законным основанием  для  возникновения  права  собственности,  а  также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случаях</w:t>
      </w:r>
      <w:proofErr w:type="gramEnd"/>
      <w:r w:rsidRPr="004A66FE">
        <w:rPr>
          <w:color w:val="000000" w:themeColor="text1"/>
        </w:rPr>
        <w:t>, предусмотренных частью 1 статьи 4 Федерального  закона  от  7  мая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2013 г. N 79-ФЗ "О запрете  отдельным  категориям  лиц  открывать  и  иметь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счета (вклады), хранить наличные денежные средства и ценности в </w:t>
      </w:r>
      <w:proofErr w:type="gramStart"/>
      <w:r w:rsidRPr="004A66FE">
        <w:rPr>
          <w:color w:val="000000" w:themeColor="text1"/>
        </w:rPr>
        <w:t>иностранных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банках</w:t>
      </w:r>
      <w:proofErr w:type="gramEnd"/>
      <w:r w:rsidRPr="004A66FE">
        <w:rPr>
          <w:color w:val="000000" w:themeColor="text1"/>
        </w:rPr>
        <w:t>, расположенных за пределами территории Российской Федерации, владеть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и (или)  пользоваться  иностранными  финансовыми  инструментами",  источник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получения средств, за счет которых приобретено имущество.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0" w:name="P365"/>
      <w:bookmarkEnd w:id="10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вид земельного участка (пая, доли): под индивидуальное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жилищное строительство, дачный, садовый, приусадебный, огородный и другие.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3.2. Транспортные средства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 регистрации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1" w:name="P442"/>
      <w:bookmarkEnd w:id="1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казывается   вид   собственности  (индивидуальная,  общая);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4. Сведения о счетах в банках и иных кредитных организациях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300"/>
      </w:tblGrid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валюта счета &lt;1&gt;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Дата открытия счета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Остаток на счете &lt;2&gt; (руб.)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поступивших на счет денежных средств &lt;3&gt; (руб.)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2" w:name="P481"/>
      <w:bookmarkEnd w:id="1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счета (депозитный, текущий, расчетный, ссудный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валюта счета.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3" w:name="P483"/>
      <w:bookmarkEnd w:id="13"/>
      <w:r w:rsidRPr="004A66FE">
        <w:rPr>
          <w:color w:val="000000" w:themeColor="text1"/>
        </w:rPr>
        <w:t xml:space="preserve">    &lt;2&gt;  Остаток  на  счете указывается по состоянию на отчетную дату.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счетов  в  иностранной  валюте  остаток указывается в рублях по курсу Банка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4" w:name="P486"/>
      <w:bookmarkEnd w:id="14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сумма денежных поступлений на счет за  отчетный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период  в  случаях,  если  указанная сумма превышает общий доход лица и его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супруга  (супруги) за отчетный период и два предшествующих ему года. В этом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случае к справке прилагается выписка о движении денежных средств по </w:t>
      </w:r>
      <w:proofErr w:type="gramStart"/>
      <w:r w:rsidRPr="004A66FE">
        <w:rPr>
          <w:color w:val="000000" w:themeColor="text1"/>
        </w:rPr>
        <w:t>данному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счету за отчетный период. Для счетов в иностранной валюте сумма указывается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в рублях по 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5" w:name="P493"/>
      <w:bookmarkEnd w:id="15"/>
      <w:r w:rsidRPr="004A66FE">
        <w:rPr>
          <w:color w:val="000000" w:themeColor="text1"/>
        </w:rPr>
        <w:t xml:space="preserve">    </w:t>
      </w:r>
    </w:p>
    <w:p w:rsidR="004B3FBD" w:rsidRPr="004A66FE" w:rsidRDefault="004B3FBD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4A66FE">
        <w:rPr>
          <w:color w:val="000000" w:themeColor="text1"/>
        </w:rPr>
        <w:br w:type="page"/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>Раздел 5. Сведения о ценных бумагах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6" w:name="P495"/>
      <w:bookmarkEnd w:id="16"/>
      <w:r w:rsidRPr="004A66FE">
        <w:rPr>
          <w:color w:val="000000" w:themeColor="text1"/>
        </w:rPr>
        <w:t xml:space="preserve">    5.1. Акции и иное участие в коммерческих организациях и фондах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Уставный капитал &lt;2&gt; (руб.)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Доля участия &lt;3&gt;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участия &lt;4&gt;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7" w:name="P541"/>
      <w:bookmarkEnd w:id="1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полное  или  сокращенное  официальное   наименование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организации  и  ее  организационно-правовая  форма  (акционерное  общество,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общество  с  ограниченной  ответственностью, товарищество, </w:t>
      </w:r>
      <w:proofErr w:type="gramStart"/>
      <w:r w:rsidRPr="004A66FE">
        <w:rPr>
          <w:color w:val="000000" w:themeColor="text1"/>
        </w:rPr>
        <w:t>производственный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кооператив, фонд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8" w:name="P545"/>
      <w:bookmarkEnd w:id="18"/>
      <w:r w:rsidRPr="004A66FE">
        <w:rPr>
          <w:color w:val="000000" w:themeColor="text1"/>
        </w:rPr>
        <w:t xml:space="preserve">    &lt;2&gt;  Уставный  капитал  указывается  согласно учредительным  документам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организации   по  состоянию  на  отчетную  дату.  Для  уставных  капиталов,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выраженных  в  иностранной валюте, уставный капитал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9" w:name="P549"/>
      <w:bookmarkEnd w:id="19"/>
      <w:r w:rsidRPr="004A66FE">
        <w:rPr>
          <w:color w:val="000000" w:themeColor="text1"/>
        </w:rPr>
        <w:t xml:space="preserve">    &lt;3&gt;  Доля  участия  выражается  в процентах от уставного капитала.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акционерных  обществ  указываются  также номинальная стоимость и количество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акций.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0" w:name="P552"/>
      <w:bookmarkEnd w:id="2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основание  приобретения  доли участия  (учредительный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договор,  приватизация,  покупка,  мена, дарение, наследование и другие), 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также реквизиты (дата, номер) соответствующего 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5.2. Иные ценные бумаги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ценной бумаги &lt;1&gt;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Общее количество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Общая стоимость &lt;2&gt; (руб.)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Итого   по   разделу   5   "Сведения   о   ценных   бумагах"  </w:t>
      </w:r>
      <w:proofErr w:type="gramStart"/>
      <w:r w:rsidRPr="004A66FE">
        <w:rPr>
          <w:color w:val="000000" w:themeColor="text1"/>
        </w:rPr>
        <w:t>суммарная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декларированная стоимость ценных бумаг, включая доли участия </w:t>
      </w:r>
      <w:proofErr w:type="gramStart"/>
      <w:r w:rsidRPr="004A66FE">
        <w:rPr>
          <w:color w:val="000000" w:themeColor="text1"/>
        </w:rPr>
        <w:t>в</w:t>
      </w:r>
      <w:proofErr w:type="gramEnd"/>
      <w:r w:rsidRPr="004A66FE">
        <w:rPr>
          <w:color w:val="000000" w:themeColor="text1"/>
        </w:rPr>
        <w:t xml:space="preserve"> коммерческих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организациях</w:t>
      </w:r>
      <w:proofErr w:type="gramEnd"/>
      <w:r w:rsidRPr="004A66FE">
        <w:rPr>
          <w:color w:val="000000" w:themeColor="text1"/>
        </w:rPr>
        <w:t xml:space="preserve"> (руб.), 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1" w:name="P613"/>
      <w:bookmarkEnd w:id="2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все  ценные  бумаги  по  видам  (облигации,  векселя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другие), за исключением акций, указанных в подразделе  5.1  "Акции  и  иное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участие в коммерческих организациях и фондах".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2" w:name="P616"/>
      <w:bookmarkEnd w:id="22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 стоимость ценных бумаг данного вида исходя  из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стоимости  их  приобретения (если ее нельзя определить - исходя из рыночной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стоимости  или  номинальной  стоимости).  Для  обязательств,  выраженных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иностранной валюте, стоимость указывается в рублях по курсу Банка России </w:t>
      </w:r>
      <w:proofErr w:type="gramStart"/>
      <w:r w:rsidRPr="004A66FE">
        <w:rPr>
          <w:color w:val="000000" w:themeColor="text1"/>
        </w:rPr>
        <w:t>на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6. Сведения об обязательствах имущественного характера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6.1. Объекты недвижимого имущества, находящиеся в пользовании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 &lt;2&gt;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сроки пользования &lt;3&gt;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пользования &lt;4&gt;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3" w:name="P658"/>
      <w:bookmarkEnd w:id="23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по состоянию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4" w:name="P659"/>
      <w:bookmarkEnd w:id="24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вид  недвижимого имущества (земельный участок,  жилой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дом, дача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5" w:name="P661"/>
      <w:bookmarkEnd w:id="25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пользования (аренда, безвозмездное пользование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сроки пользования.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6" w:name="P663"/>
      <w:bookmarkEnd w:id="26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 У</w:t>
      </w:r>
      <w:proofErr w:type="gramEnd"/>
      <w:r w:rsidRPr="004A66FE">
        <w:rPr>
          <w:color w:val="000000" w:themeColor="text1"/>
        </w:rPr>
        <w:t>казываются   основание    пользования   (договор,   фактическое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предоставление  и другие), а также реквизиты (дата, номер) </w:t>
      </w:r>
      <w:proofErr w:type="gramStart"/>
      <w:r w:rsidRPr="004A66FE">
        <w:rPr>
          <w:color w:val="000000" w:themeColor="text1"/>
        </w:rPr>
        <w:t>соответствующего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6.2. Срочные обязательства финансового характера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Содержание обязательства &lt;2&gt;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Кредитор (должник) &lt;3&gt;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возникновения &lt;4&gt;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Условия обязательства &lt;6&gt;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 w:rsidP="004B3FBD">
      <w:pPr>
        <w:pStyle w:val="ConsPlusNonformat"/>
        <w:jc w:val="both"/>
        <w:rPr>
          <w:color w:val="000000" w:themeColor="text1"/>
          <w:lang w:val="en-US"/>
        </w:rPr>
      </w:pPr>
      <w:r w:rsidRPr="004A66FE">
        <w:rPr>
          <w:color w:val="000000" w:themeColor="text1"/>
        </w:rPr>
        <w:t xml:space="preserve">    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7" w:name="P709"/>
      <w:bookmarkEnd w:id="2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имеющиеся  на  отчетную  дату  срочные 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финансового  характера  на  сумму,  равную  или  превышающую  500 000 руб.,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кредитором   или   </w:t>
      </w:r>
      <w:proofErr w:type="gramStart"/>
      <w:r w:rsidRPr="004A66FE">
        <w:rPr>
          <w:color w:val="000000" w:themeColor="text1"/>
        </w:rPr>
        <w:t>должником</w:t>
      </w:r>
      <w:proofErr w:type="gramEnd"/>
      <w:r w:rsidRPr="004A66FE">
        <w:rPr>
          <w:color w:val="000000" w:themeColor="text1"/>
        </w:rPr>
        <w:t xml:space="preserve">   по   которым   является  лицо,  сведения  об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lastRenderedPageBreak/>
        <w:t>обязательствах</w:t>
      </w:r>
      <w:proofErr w:type="gramEnd"/>
      <w:r w:rsidRPr="004A66FE">
        <w:rPr>
          <w:color w:val="000000" w:themeColor="text1"/>
        </w:rPr>
        <w:t xml:space="preserve"> которого представляются.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8" w:name="P713"/>
      <w:bookmarkEnd w:id="28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существо обязательства (заем, кредит и другие).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9" w:name="P714"/>
      <w:bookmarkEnd w:id="29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вторая  сторона обязательства: кредитор или  должник,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его фамилия, имя и отчество (наименование юридического лица), адрес.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0" w:name="P716"/>
      <w:bookmarkEnd w:id="3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основание   возникновения  обязательства,  а  также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реквизиты (дата, номер) соответствующего договора или акта.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1" w:name="P718"/>
      <w:bookmarkEnd w:id="31"/>
      <w:r w:rsidRPr="004A66FE">
        <w:rPr>
          <w:color w:val="000000" w:themeColor="text1"/>
        </w:rPr>
        <w:t xml:space="preserve">    &lt;5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сумма основного обязательства (без суммы процентов)  и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размер  обязательства  по  состоянию  на  отчетную  дату. Для обязательств,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выраженных  в иностранной валюте, сумма указывается в рублях по курсу Банка</w:t>
      </w:r>
      <w:proofErr w:type="gramEnd"/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2" w:name="P722"/>
      <w:bookmarkEnd w:id="32"/>
      <w:r w:rsidRPr="004A66FE">
        <w:rPr>
          <w:color w:val="000000" w:themeColor="text1"/>
        </w:rPr>
        <w:t xml:space="preserve">    &lt;6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годовая процентная ставка обязательства, заложенное  в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обеспечение  обязательства  имущество, выданные в обеспечение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гарантии и поручительства.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  <w:sz w:val="20"/>
        </w:rPr>
      </w:pPr>
    </w:p>
    <w:p w:rsidR="004B3FBD" w:rsidRPr="004A66FE" w:rsidRDefault="004B3FBD" w:rsidP="00C1084F">
      <w:pPr>
        <w:ind w:firstLine="708"/>
        <w:rPr>
          <w:rFonts w:ascii="Courier New" w:hAnsi="Courier New" w:cs="Courier New"/>
          <w:color w:val="000000" w:themeColor="text1"/>
          <w:sz w:val="20"/>
          <w:szCs w:val="20"/>
        </w:rPr>
      </w:pPr>
      <w:r w:rsidRPr="004A66FE">
        <w:rPr>
          <w:rFonts w:ascii="Courier New" w:hAnsi="Courier New" w:cs="Courier New"/>
          <w:color w:val="000000" w:themeColor="text1"/>
          <w:sz w:val="20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3510"/>
      </w:tblGrid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Приобретатель имущества по сделке &lt;1&gt;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отчуждения имущества &lt;2&gt;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620AB1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20AB1" w:rsidRDefault="00620AB1" w:rsidP="00620AB1">
      <w:pPr>
        <w:pStyle w:val="ConsPlusNonformat"/>
        <w:jc w:val="both"/>
        <w:rPr>
          <w:color w:val="000000" w:themeColor="text1"/>
        </w:rPr>
      </w:pPr>
    </w:p>
    <w:p w:rsidR="00620AB1" w:rsidRPr="004A66FE" w:rsidRDefault="00620AB1" w:rsidP="00620AB1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&lt;1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color w:val="000000" w:themeColor="text1"/>
        </w:rPr>
      </w:pPr>
      <w:bookmarkStart w:id="33" w:name="P763"/>
      <w:bookmarkEnd w:id="33"/>
      <w:r w:rsidRPr="004A66FE">
        <w:rPr>
          <w:rFonts w:ascii="Courier New" w:hAnsi="Courier New" w:cs="Courier New"/>
          <w:color w:val="000000" w:themeColor="text1"/>
          <w:sz w:val="20"/>
        </w:rPr>
        <w:t>&lt;2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Достоверность и полноту настоящих сведений подтверждаю.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"__" _______________ 20__ г. 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(подпись лица, представляющего сведения)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(Ф.И.О. и подпись лица, принявшего справку)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sectPr w:rsidR="004B3FBD" w:rsidRPr="004A66FE" w:rsidSect="004B3F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339F8"/>
    <w:rsid w:val="000A616D"/>
    <w:rsid w:val="00135668"/>
    <w:rsid w:val="003D1939"/>
    <w:rsid w:val="004A66FE"/>
    <w:rsid w:val="004B3FBD"/>
    <w:rsid w:val="00620AB1"/>
    <w:rsid w:val="00692C64"/>
    <w:rsid w:val="00825BA0"/>
    <w:rsid w:val="00993FBA"/>
    <w:rsid w:val="00B11A7E"/>
    <w:rsid w:val="00BF273C"/>
    <w:rsid w:val="00C1084F"/>
    <w:rsid w:val="00C7285D"/>
    <w:rsid w:val="00C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Норский Александр Владимирович</cp:lastModifiedBy>
  <cp:revision>2</cp:revision>
  <cp:lastPrinted>2017-09-26T09:40:00Z</cp:lastPrinted>
  <dcterms:created xsi:type="dcterms:W3CDTF">2017-09-27T11:16:00Z</dcterms:created>
  <dcterms:modified xsi:type="dcterms:W3CDTF">2017-09-27T11:16:00Z</dcterms:modified>
</cp:coreProperties>
</file>