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19D" w:rsidRDefault="0064619D">
      <w:pPr>
        <w:tabs>
          <w:tab w:val="left" w:pos="1451"/>
        </w:tabs>
      </w:pPr>
      <w:bookmarkStart w:id="0" w:name="_GoBack"/>
      <w:bookmarkEnd w:id="0"/>
    </w:p>
    <w:tbl>
      <w:tblPr>
        <w:tblW w:w="9417" w:type="dxa"/>
        <w:tblInd w:w="-45" w:type="dxa"/>
        <w:tblLayout w:type="fixed"/>
        <w:tblLook w:val="04A0" w:firstRow="1" w:lastRow="0" w:firstColumn="1" w:lastColumn="0" w:noHBand="0" w:noVBand="1"/>
      </w:tblPr>
      <w:tblGrid>
        <w:gridCol w:w="9417"/>
      </w:tblGrid>
      <w:tr w:rsidR="0064619D">
        <w:trPr>
          <w:trHeight w:val="579"/>
        </w:trPr>
        <w:tc>
          <w:tcPr>
            <w:tcW w:w="9417" w:type="dxa"/>
            <w:tcBorders>
              <w:top w:val="single" w:sz="4" w:space="0" w:color="000000"/>
              <w:left w:val="single" w:sz="4" w:space="0" w:color="000000"/>
              <w:right w:val="single" w:sz="4" w:space="0" w:color="000000"/>
            </w:tcBorders>
          </w:tcPr>
          <w:p w:rsidR="0064619D" w:rsidRDefault="0064619D">
            <w:pPr>
              <w:spacing w:line="360" w:lineRule="auto"/>
              <w:jc w:val="right"/>
              <w:rPr>
                <w:bCs/>
              </w:rPr>
            </w:pPr>
          </w:p>
        </w:tc>
      </w:tr>
      <w:tr w:rsidR="0064619D">
        <w:trPr>
          <w:trHeight w:val="3699"/>
        </w:trPr>
        <w:tc>
          <w:tcPr>
            <w:tcW w:w="9417" w:type="dxa"/>
            <w:tcBorders>
              <w:left w:val="single" w:sz="4" w:space="0" w:color="000000"/>
              <w:right w:val="single" w:sz="4" w:space="0" w:color="000000"/>
            </w:tcBorders>
            <w:vAlign w:val="center"/>
          </w:tcPr>
          <w:p w:rsidR="0064619D" w:rsidRDefault="0064619D">
            <w:pPr>
              <w:spacing w:line="360" w:lineRule="auto"/>
              <w:jc w:val="center"/>
            </w:pPr>
          </w:p>
          <w:p w:rsidR="0064619D" w:rsidRDefault="0064619D">
            <w:pPr>
              <w:spacing w:line="360" w:lineRule="auto"/>
              <w:jc w:val="center"/>
            </w:pPr>
          </w:p>
          <w:p w:rsidR="0064619D" w:rsidRDefault="0064619D">
            <w:pPr>
              <w:spacing w:line="360" w:lineRule="auto"/>
              <w:jc w:val="center"/>
            </w:pPr>
          </w:p>
          <w:p w:rsidR="0064619D" w:rsidRDefault="0064619D">
            <w:pPr>
              <w:spacing w:line="360" w:lineRule="auto"/>
              <w:jc w:val="center"/>
            </w:pPr>
          </w:p>
          <w:p w:rsidR="0064619D" w:rsidRDefault="0064619D">
            <w:pPr>
              <w:spacing w:line="360" w:lineRule="auto"/>
              <w:jc w:val="center"/>
            </w:pPr>
          </w:p>
          <w:p w:rsidR="0064619D" w:rsidRDefault="0064619D">
            <w:pPr>
              <w:spacing w:line="360" w:lineRule="auto"/>
            </w:pPr>
          </w:p>
          <w:p w:rsidR="0064619D" w:rsidRDefault="00DF2E01">
            <w:pPr>
              <w:spacing w:line="360" w:lineRule="auto"/>
              <w:jc w:val="center"/>
            </w:pPr>
            <w:r>
              <w:rPr>
                <w:b/>
                <w:sz w:val="44"/>
                <w:szCs w:val="44"/>
              </w:rPr>
              <w:t xml:space="preserve">Правила землепользования и застройки </w:t>
            </w:r>
          </w:p>
          <w:p w:rsidR="0064619D" w:rsidRDefault="00DF2E01">
            <w:pPr>
              <w:spacing w:line="360" w:lineRule="auto"/>
              <w:jc w:val="center"/>
              <w:rPr>
                <w:b/>
                <w:bCs/>
                <w:sz w:val="44"/>
                <w:szCs w:val="44"/>
              </w:rPr>
            </w:pPr>
            <w:r>
              <w:rPr>
                <w:b/>
                <w:sz w:val="44"/>
                <w:szCs w:val="44"/>
              </w:rPr>
              <w:t>Березовикского сельского поселения</w:t>
            </w:r>
          </w:p>
          <w:p w:rsidR="0064619D" w:rsidRDefault="00DF2E01">
            <w:pPr>
              <w:spacing w:line="360" w:lineRule="auto"/>
              <w:jc w:val="center"/>
              <w:rPr>
                <w:b/>
                <w:bCs/>
                <w:sz w:val="44"/>
                <w:szCs w:val="44"/>
              </w:rPr>
            </w:pPr>
            <w:r>
              <w:rPr>
                <w:b/>
                <w:sz w:val="44"/>
                <w:szCs w:val="44"/>
              </w:rPr>
              <w:t>Окуловского муниципального района Новгородской области</w:t>
            </w:r>
          </w:p>
          <w:p w:rsidR="0064619D" w:rsidRDefault="0064619D">
            <w:pPr>
              <w:spacing w:line="360" w:lineRule="auto"/>
              <w:jc w:val="center"/>
              <w:rPr>
                <w:b/>
                <w:bCs/>
                <w:sz w:val="44"/>
                <w:szCs w:val="44"/>
              </w:rPr>
            </w:pPr>
          </w:p>
          <w:p w:rsidR="0064619D" w:rsidRDefault="0064619D">
            <w:pPr>
              <w:spacing w:line="360" w:lineRule="auto"/>
              <w:jc w:val="center"/>
            </w:pPr>
          </w:p>
          <w:p w:rsidR="0064619D" w:rsidRDefault="0064619D">
            <w:pPr>
              <w:spacing w:line="360" w:lineRule="auto"/>
              <w:jc w:val="center"/>
            </w:pPr>
          </w:p>
          <w:p w:rsidR="0064619D" w:rsidRDefault="0064619D">
            <w:pPr>
              <w:spacing w:line="360" w:lineRule="auto"/>
              <w:jc w:val="center"/>
            </w:pPr>
          </w:p>
          <w:p w:rsidR="0064619D" w:rsidRDefault="0064619D">
            <w:pPr>
              <w:spacing w:line="360" w:lineRule="auto"/>
              <w:rPr>
                <w:bCs/>
              </w:rPr>
            </w:pPr>
          </w:p>
        </w:tc>
      </w:tr>
      <w:tr w:rsidR="0064619D">
        <w:trPr>
          <w:trHeight w:val="2045"/>
        </w:trPr>
        <w:tc>
          <w:tcPr>
            <w:tcW w:w="9417" w:type="dxa"/>
            <w:tcBorders>
              <w:left w:val="single" w:sz="4" w:space="0" w:color="000000"/>
              <w:bottom w:val="single" w:sz="4" w:space="0" w:color="000000"/>
              <w:right w:val="single" w:sz="4" w:space="0" w:color="000000"/>
            </w:tcBorders>
            <w:vAlign w:val="bottom"/>
          </w:tcPr>
          <w:p w:rsidR="0064619D" w:rsidRDefault="00DF2E01">
            <w:pPr>
              <w:spacing w:line="360" w:lineRule="auto"/>
            </w:pPr>
            <w:r>
              <w:rPr>
                <w:b/>
                <w:sz w:val="28"/>
                <w:szCs w:val="28"/>
              </w:rPr>
              <w:t xml:space="preserve">                                                     г. Окуловка</w:t>
            </w:r>
          </w:p>
          <w:p w:rsidR="0064619D" w:rsidRDefault="0064619D">
            <w:pPr>
              <w:spacing w:line="360" w:lineRule="auto"/>
              <w:jc w:val="center"/>
              <w:rPr>
                <w:b/>
                <w:bCs/>
              </w:rPr>
            </w:pPr>
          </w:p>
        </w:tc>
      </w:tr>
    </w:tbl>
    <w:p w:rsidR="0064619D" w:rsidRDefault="0064619D">
      <w:pPr>
        <w:tabs>
          <w:tab w:val="left" w:pos="1451"/>
        </w:tabs>
      </w:pPr>
    </w:p>
    <w:p w:rsidR="0064619D" w:rsidRDefault="0064619D">
      <w:pPr>
        <w:jc w:val="right"/>
      </w:pPr>
    </w:p>
    <w:p w:rsidR="0064619D" w:rsidRDefault="0064619D">
      <w:pPr>
        <w:jc w:val="right"/>
      </w:pPr>
    </w:p>
    <w:p w:rsidR="0064619D" w:rsidRDefault="0064619D">
      <w:pPr>
        <w:jc w:val="right"/>
      </w:pPr>
    </w:p>
    <w:p w:rsidR="0064619D" w:rsidRDefault="0064619D">
      <w:pPr>
        <w:jc w:val="right"/>
      </w:pPr>
    </w:p>
    <w:p w:rsidR="0064619D" w:rsidRDefault="0064619D">
      <w:pPr>
        <w:jc w:val="right"/>
      </w:pPr>
    </w:p>
    <w:p w:rsidR="0064619D" w:rsidRDefault="00DF2E01">
      <w:r>
        <w:t xml:space="preserve">                                                             </w:t>
      </w:r>
    </w:p>
    <w:p w:rsidR="0064619D" w:rsidRDefault="0064619D">
      <w:pPr>
        <w:jc w:val="center"/>
      </w:pPr>
    </w:p>
    <w:p w:rsidR="0064619D" w:rsidRDefault="0064619D">
      <w:pPr>
        <w:jc w:val="center"/>
      </w:pPr>
    </w:p>
    <w:p w:rsidR="0064619D" w:rsidRDefault="0064619D">
      <w:pPr>
        <w:jc w:val="center"/>
      </w:pPr>
    </w:p>
    <w:p w:rsidR="0064619D" w:rsidRDefault="0064619D">
      <w:pPr>
        <w:jc w:val="center"/>
      </w:pPr>
    </w:p>
    <w:p w:rsidR="0064619D" w:rsidRDefault="0064619D">
      <w:pPr>
        <w:jc w:val="center"/>
      </w:pPr>
    </w:p>
    <w:p w:rsidR="0064619D" w:rsidRDefault="0064619D">
      <w:pPr>
        <w:jc w:val="center"/>
      </w:pPr>
    </w:p>
    <w:p w:rsidR="0064619D" w:rsidRDefault="0064619D">
      <w:pPr>
        <w:jc w:val="center"/>
      </w:pPr>
    </w:p>
    <w:p w:rsidR="0064619D" w:rsidRDefault="0064619D">
      <w:pPr>
        <w:jc w:val="center"/>
      </w:pPr>
    </w:p>
    <w:p w:rsidR="0064619D" w:rsidRDefault="0064619D">
      <w:pPr>
        <w:jc w:val="center"/>
        <w:rPr>
          <w:sz w:val="32"/>
          <w:szCs w:val="32"/>
        </w:rPr>
      </w:pPr>
    </w:p>
    <w:p w:rsidR="0064619D" w:rsidRDefault="0064619D">
      <w:pPr>
        <w:jc w:val="center"/>
        <w:rPr>
          <w:sz w:val="32"/>
          <w:szCs w:val="32"/>
        </w:rPr>
      </w:pPr>
    </w:p>
    <w:p w:rsidR="0064619D" w:rsidRDefault="00DF2E01">
      <w:pPr>
        <w:pStyle w:val="11"/>
        <w:jc w:val="center"/>
        <w:rPr>
          <w:rFonts w:ascii="Times New Roman" w:hAnsi="Times New Roman" w:cs="Times New Roman"/>
          <w:b/>
          <w:sz w:val="32"/>
          <w:szCs w:val="32"/>
        </w:rPr>
      </w:pPr>
      <w:r>
        <w:rPr>
          <w:rFonts w:ascii="Times New Roman" w:hAnsi="Times New Roman" w:cs="Times New Roman"/>
          <w:b/>
          <w:sz w:val="32"/>
          <w:szCs w:val="32"/>
        </w:rPr>
        <w:t xml:space="preserve">Правила землепользования и застройки </w:t>
      </w:r>
    </w:p>
    <w:p w:rsidR="0064619D" w:rsidRDefault="00DF2E01">
      <w:pPr>
        <w:jc w:val="center"/>
        <w:rPr>
          <w:sz w:val="32"/>
          <w:szCs w:val="32"/>
        </w:rPr>
      </w:pPr>
      <w:r>
        <w:rPr>
          <w:b/>
          <w:sz w:val="32"/>
          <w:szCs w:val="32"/>
        </w:rPr>
        <w:t>Березовикского сельского поселения</w:t>
      </w:r>
    </w:p>
    <w:p w:rsidR="0064619D" w:rsidRDefault="00DF2E01">
      <w:pPr>
        <w:spacing w:line="360" w:lineRule="auto"/>
        <w:jc w:val="center"/>
        <w:rPr>
          <w:sz w:val="32"/>
          <w:szCs w:val="32"/>
        </w:rPr>
      </w:pPr>
      <w:r>
        <w:rPr>
          <w:b/>
          <w:sz w:val="32"/>
          <w:szCs w:val="32"/>
        </w:rPr>
        <w:t>Окуловского муниципального района Новгородской области</w:t>
      </w:r>
    </w:p>
    <w:p w:rsidR="0064619D" w:rsidRDefault="0064619D">
      <w:pPr>
        <w:jc w:val="center"/>
      </w:pPr>
    </w:p>
    <w:p w:rsidR="0064619D" w:rsidRDefault="0064619D">
      <w:pPr>
        <w:jc w:val="center"/>
        <w:rPr>
          <w:b/>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64619D">
      <w:pPr>
        <w:jc w:val="center"/>
        <w:rPr>
          <w:b/>
          <w:highlight w:val="yellow"/>
        </w:rPr>
      </w:pPr>
    </w:p>
    <w:p w:rsidR="0064619D" w:rsidRDefault="00DF2E01">
      <w:pPr>
        <w:jc w:val="center"/>
        <w:rPr>
          <w:b/>
        </w:rPr>
      </w:pPr>
      <w:r>
        <w:rPr>
          <w:b/>
        </w:rPr>
        <w:t>г.Окуловка</w:t>
      </w:r>
    </w:p>
    <w:p w:rsidR="0064619D" w:rsidRDefault="00DF2E01">
      <w:pPr>
        <w:jc w:val="center"/>
        <w:rPr>
          <w:b/>
        </w:rPr>
      </w:pPr>
      <w:r>
        <w:rPr>
          <w:b/>
        </w:rPr>
        <w:t>2024</w:t>
      </w:r>
    </w:p>
    <w:p w:rsidR="0064619D" w:rsidRDefault="00DF2E01">
      <w:pPr>
        <w:jc w:val="center"/>
      </w:pPr>
      <w:r>
        <w:rPr>
          <w:b/>
        </w:rPr>
        <w:br w:type="page" w:clear="all"/>
      </w:r>
      <w:r>
        <w:rPr>
          <w:b/>
        </w:rPr>
        <w:lastRenderedPageBreak/>
        <w:t>Оглавление</w:t>
      </w:r>
    </w:p>
    <w:p w:rsidR="0064619D" w:rsidRDefault="00410562">
      <w:pPr>
        <w:pStyle w:val="11"/>
        <w:tabs>
          <w:tab w:val="clear" w:pos="10206"/>
          <w:tab w:val="right" w:leader="dot" w:pos="9356"/>
        </w:tabs>
        <w:rPr>
          <w:rFonts w:ascii="Times New Roman" w:hAnsi="Times New Roman" w:cs="Times New Roman"/>
          <w:sz w:val="22"/>
          <w:szCs w:val="22"/>
        </w:rPr>
      </w:pPr>
      <w:r>
        <w:rPr>
          <w:rFonts w:ascii="Times New Roman" w:hAnsi="Times New Roman" w:cs="Times New Roman"/>
        </w:rPr>
        <w:fldChar w:fldCharType="begin"/>
      </w:r>
      <w:r w:rsidR="00DF2E01">
        <w:rPr>
          <w:rFonts w:ascii="Times New Roman" w:hAnsi="Times New Roman" w:cs="Times New Roman"/>
        </w:rPr>
        <w:instrText xml:space="preserve"> TOC \o "1-3" \h \z \u </w:instrText>
      </w:r>
      <w:r>
        <w:rPr>
          <w:rFonts w:ascii="Times New Roman" w:hAnsi="Times New Roman" w:cs="Times New Roman"/>
        </w:rPr>
        <w:fldChar w:fldCharType="separate"/>
      </w:r>
      <w:hyperlink w:anchor="_Toc5008792" w:history="1">
        <w:r w:rsidR="00DF2E01">
          <w:rPr>
            <w:rStyle w:val="af1"/>
            <w:rFonts w:ascii="Times New Roman" w:hAnsi="Times New Roman" w:cs="Times New Roman"/>
          </w:rPr>
          <w:t>Часть I. ПОРЯДОК РЕГУЛИРОВАНИЯ ЗЕМЛЕПОЛЬЗОВАНИЯ И ЗАСТРОЙКИ НА ОСНОВЕ ГРАДОСТРОИТЕЛЬНОГО ЗОНИРОВАНИЯ</w:t>
        </w:r>
        <w:r w:rsidR="00DF2E01">
          <w:rPr>
            <w:rFonts w:ascii="Times New Roman" w:hAnsi="Times New Roman" w:cs="Times New Roman"/>
          </w:rPr>
          <w:tab/>
        </w:r>
        <w:r>
          <w:rPr>
            <w:rFonts w:ascii="Times New Roman" w:hAnsi="Times New Roman" w:cs="Times New Roman"/>
          </w:rPr>
          <w:fldChar w:fldCharType="begin"/>
        </w:r>
        <w:r w:rsidR="00DF2E01">
          <w:rPr>
            <w:rFonts w:ascii="Times New Roman" w:hAnsi="Times New Roman" w:cs="Times New Roman"/>
          </w:rPr>
          <w:instrText xml:space="preserve"> PAGEREF _Toc5008792 \h </w:instrText>
        </w:r>
        <w:r>
          <w:rPr>
            <w:rFonts w:ascii="Times New Roman" w:hAnsi="Times New Roman" w:cs="Times New Roman"/>
          </w:rPr>
        </w:r>
        <w:r>
          <w:rPr>
            <w:rFonts w:ascii="Times New Roman" w:hAnsi="Times New Roman" w:cs="Times New Roman"/>
          </w:rPr>
          <w:fldChar w:fldCharType="separate"/>
        </w:r>
        <w:r w:rsidR="00DF2E01">
          <w:rPr>
            <w:rFonts w:ascii="Times New Roman" w:hAnsi="Times New Roman" w:cs="Times New Roman"/>
          </w:rPr>
          <w:t>6</w:t>
        </w:r>
        <w:r>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793" w:history="1">
        <w:r w:rsidR="00DF2E01">
          <w:rPr>
            <w:rStyle w:val="af1"/>
            <w:rFonts w:ascii="Times New Roman" w:hAnsi="Times New Roman" w:cs="Times New Roman"/>
          </w:rPr>
          <w:t>Глава 1. Общие полож</w:t>
        </w:r>
        <w:bookmarkStart w:id="1" w:name="_Hlt74034518"/>
        <w:bookmarkStart w:id="2" w:name="_Hlt74034519"/>
        <w:r w:rsidR="00DF2E01">
          <w:rPr>
            <w:rStyle w:val="af1"/>
            <w:rFonts w:ascii="Times New Roman" w:hAnsi="Times New Roman" w:cs="Times New Roman"/>
          </w:rPr>
          <w:t>е</w:t>
        </w:r>
        <w:bookmarkEnd w:id="1"/>
        <w:bookmarkEnd w:id="2"/>
        <w:r w:rsidR="00DF2E01">
          <w:rPr>
            <w:rStyle w:val="af1"/>
            <w:rFonts w:ascii="Times New Roman" w:hAnsi="Times New Roman" w:cs="Times New Roman"/>
          </w:rPr>
          <w:t>ния</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_Toc5008793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6</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794" w:history="1">
        <w:r w:rsidR="00DF2E01">
          <w:rPr>
            <w:rStyle w:val="af1"/>
            <w:rFonts w:ascii="Times New Roman" w:hAnsi="Times New Roman" w:cs="Times New Roman"/>
          </w:rPr>
          <w:t>Статья 1. Основные понятия, используемые в настоящих Правилах</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_Toc5008794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6</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795" w:history="1">
        <w:r w:rsidR="00DF2E01">
          <w:rPr>
            <w:rStyle w:val="af1"/>
            <w:rFonts w:ascii="Times New Roman" w:hAnsi="Times New Roman" w:cs="Times New Roman"/>
          </w:rPr>
          <w:t>Статья 2. Основания введения, назначение и состав настоящих Правил</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_Toc5008795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11</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796" w:history="1">
        <w:r w:rsidR="00DF2E01">
          <w:rPr>
            <w:rStyle w:val="af1"/>
            <w:rFonts w:ascii="Times New Roman" w:hAnsi="Times New Roman" w:cs="Times New Roman"/>
          </w:rPr>
          <w:t>Статья 3. Установление территориальных зон, градостроительных регламентов и их применение</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_Toc5008796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13</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797" w:history="1">
        <w:r w:rsidR="00DF2E01">
          <w:rPr>
            <w:rStyle w:val="af1"/>
            <w:rFonts w:ascii="Times New Roman" w:hAnsi="Times New Roman" w:cs="Times New Roman"/>
          </w:rPr>
          <w:t>Статья 4. Открытость и доступность информации о землепользовании и застройке</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_Toc5008797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16</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798" w:history="1">
        <w:r w:rsidR="00DF2E01">
          <w:rPr>
            <w:rStyle w:val="af1"/>
            <w:rFonts w:ascii="Times New Roman" w:hAnsi="Times New Roman" w:cs="Times New Roman"/>
          </w:rPr>
          <w:t>Статья 5. Применение настоящих Правил с учетом Генерального плана Березовикского сельского поселения, документации по планировке территории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_Toc5008798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17</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799" w:history="1">
        <w:r w:rsidR="00DF2E01">
          <w:rPr>
            <w:rStyle w:val="af1"/>
            <w:rFonts w:ascii="Times New Roman" w:hAnsi="Times New Roman" w:cs="Times New Roman"/>
          </w:rPr>
          <w:t>Глава 2. Права использования земельных участков и объектов капитального строительства, возникшие до введения в действие настоящих правил</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_Toc5008799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17</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0" w:history="1">
        <w:r w:rsidR="00DF2E01">
          <w:rPr>
            <w:rStyle w:val="af1"/>
            <w:rFonts w:ascii="Times New Roman" w:hAnsi="Times New Roman" w:cs="Times New Roman"/>
          </w:rPr>
          <w:t>Статья 6. Общие положения, относящиеся к ранее возникшим правам</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_Toc5008800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17</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1" w:history="1">
        <w:r w:rsidR="00DF2E01">
          <w:rPr>
            <w:rStyle w:val="af1"/>
            <w:rFonts w:ascii="Times New Roman" w:hAnsi="Times New Roman" w:cs="Times New Roman"/>
          </w:rPr>
          <w:t>Статья 7. Использование земельных участков, использование и строительные изменения объектов капитального строительства, не соответствующих настоящим Правилам</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_Toc5008801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18</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2" w:history="1">
        <w:r w:rsidR="00DF2E01">
          <w:rPr>
            <w:rStyle w:val="af1"/>
            <w:rFonts w:ascii="Times New Roman" w:hAnsi="Times New Roman" w:cs="Times New Roman"/>
          </w:rPr>
          <w:t>Глава 3. Субъекты правоотношений, возникающих по поводу землепользования и застройки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_Toc5008802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19</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3" w:history="1">
        <w:r w:rsidR="00DF2E01">
          <w:rPr>
            <w:rStyle w:val="af1"/>
            <w:rFonts w:ascii="Times New Roman" w:hAnsi="Times New Roman" w:cs="Times New Roman"/>
          </w:rPr>
          <w:t>Статья 8. Общие положения о физических и юридических лицах, осуществляющих землепользование и застройку</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_Toc5008803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19</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4" w:history="1">
        <w:r w:rsidR="00DF2E01">
          <w:rPr>
            <w:rStyle w:val="af1"/>
            <w:rFonts w:ascii="Times New Roman" w:hAnsi="Times New Roman" w:cs="Times New Roman"/>
          </w:rPr>
          <w:t>Статья 9. Комиссия по землепользованию и застройке Березовикского сельского поселения</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_Toc5008804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19</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5" w:history="1">
        <w:r w:rsidR="00DF2E01">
          <w:rPr>
            <w:rStyle w:val="af1"/>
            <w:rFonts w:ascii="Times New Roman" w:hAnsi="Times New Roman" w:cs="Times New Roman"/>
          </w:rPr>
          <w:t>Статья 10. Иные субъекты градостроительной деятельности, участвующие в обеспечении применения настоящих Правил</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_Toc5008805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20</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6" w:history="1">
        <w:r w:rsidR="00DF2E01">
          <w:rPr>
            <w:rStyle w:val="af1"/>
            <w:rFonts w:ascii="Times New Roman" w:hAnsi="Times New Roman" w:cs="Times New Roman"/>
          </w:rPr>
          <w:t>Глава 4. Изменение видов разрешенного использования недвижимости физическими и юридическими лицами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_Toc5008806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21</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7" w:history="1">
        <w:r w:rsidR="00DF2E01">
          <w:rPr>
            <w:rStyle w:val="af1"/>
            <w:rFonts w:ascii="Times New Roman" w:hAnsi="Times New Roman" w:cs="Times New Roman"/>
          </w:rPr>
          <w:t>Статья 11. Изменение видов разрешенного использования земельных участков и объектов капитального строительства</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_Toc5008807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21</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8" w:history="1">
        <w:r w:rsidR="00DF2E01">
          <w:rPr>
            <w:rStyle w:val="af1"/>
            <w:rFonts w:ascii="Times New Roman" w:hAnsi="Times New Roman" w:cs="Times New Roman"/>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_Toc5008808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21</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09" w:history="1">
        <w:r w:rsidR="00DF2E01">
          <w:rPr>
            <w:rStyle w:val="af1"/>
            <w:rFonts w:ascii="Times New Roman" w:hAnsi="Times New Roman" w:cs="Times New Roman"/>
          </w:rPr>
          <w:t>Статья 13.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_Toc5008809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22</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0" w:history="1">
        <w:r w:rsidR="00DF2E01">
          <w:rPr>
            <w:rStyle w:val="af1"/>
            <w:rFonts w:ascii="Times New Roman" w:hAnsi="Times New Roman" w:cs="Times New Roman"/>
          </w:rPr>
          <w:t>Глава 5. Порядок выдачи разрешения на строительство, разрешения на ввод объекта в эксплуатацию</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_Toc5008810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23</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1" w:history="1">
        <w:r w:rsidR="00DF2E01">
          <w:rPr>
            <w:rStyle w:val="af1"/>
            <w:rFonts w:ascii="Times New Roman" w:hAnsi="Times New Roman" w:cs="Times New Roman"/>
          </w:rPr>
          <w:t>Статья 14. Порядок выдачи разрешения на строительство</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_Toc5008811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23</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2" w:history="1">
        <w:r w:rsidR="00DF2E01">
          <w:rPr>
            <w:rStyle w:val="af1"/>
            <w:rFonts w:ascii="Times New Roman" w:hAnsi="Times New Roman" w:cs="Times New Roman"/>
          </w:rPr>
          <w:t>Статья 15. Порядок выдачи разрешения на ввод объекта в эксплуатацию</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_Toc5008812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24</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3" w:history="1">
        <w:r w:rsidR="00DF2E01">
          <w:rPr>
            <w:rStyle w:val="af1"/>
            <w:rFonts w:ascii="Times New Roman" w:hAnsi="Times New Roman" w:cs="Times New Roman"/>
          </w:rPr>
          <w:t>Глава 6. Установление, изменение, обозначение границ территорий общего пользования, их использование. Подготовка документации по планировке территории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_Toc5008813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25</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4" w:history="1">
        <w:r w:rsidR="00DF2E01">
          <w:rPr>
            <w:rStyle w:val="af1"/>
            <w:rFonts w:ascii="Times New Roman" w:hAnsi="Times New Roman" w:cs="Times New Roman"/>
          </w:rPr>
          <w:t>Статья 16. Общие положения о территориях общего пользования</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_Toc5008814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25</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5" w:history="1">
        <w:r w:rsidR="00DF2E01">
          <w:rPr>
            <w:rStyle w:val="af1"/>
            <w:rFonts w:ascii="Times New Roman" w:hAnsi="Times New Roman" w:cs="Times New Roman"/>
          </w:rPr>
          <w:t>Границы территорий общего пользования определяются и изменяются в случаях и в порядке, определенных Градостроительным кодексом РФ путем подготовки документации по планировке территории.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_Toc5008815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25</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6" w:history="1">
        <w:r w:rsidR="00DF2E01">
          <w:rPr>
            <w:rStyle w:val="af1"/>
            <w:rFonts w:ascii="Times New Roman" w:hAnsi="Times New Roman" w:cs="Times New Roman"/>
          </w:rPr>
          <w:t>Статья 17. Установление и изменение границ территорий общего пользования</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_Toc5008816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25</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7" w:history="1">
        <w:r w:rsidR="00DF2E01">
          <w:rPr>
            <w:rStyle w:val="af1"/>
            <w:rFonts w:ascii="Times New Roman" w:hAnsi="Times New Roman" w:cs="Times New Roman"/>
          </w:rPr>
          <w:t>Статья 18. Порядок подготовки документации по планировке территории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_Toc5008817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25</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8" w:history="1">
        <w:r w:rsidR="00DF2E01">
          <w:rPr>
            <w:rStyle w:val="af1"/>
            <w:rFonts w:ascii="Times New Roman" w:hAnsi="Times New Roman" w:cs="Times New Roman"/>
          </w:rPr>
          <w:t>Глава 7. Проведение общественных обсуждений  или публичных слушаний  по вопросам градостроительной деятельности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_Toc5008818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27</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19" w:history="1">
        <w:r w:rsidR="00DF2E01">
          <w:rPr>
            <w:rStyle w:val="af1"/>
            <w:rFonts w:ascii="Times New Roman" w:hAnsi="Times New Roman" w:cs="Times New Roman"/>
          </w:rPr>
          <w:t xml:space="preserve">Статья 19. Общие положения по вопросам организации и проведения общественных обсуждений  или </w:t>
        </w:r>
        <w:r w:rsidR="00DF2E01">
          <w:rPr>
            <w:rStyle w:val="af1"/>
            <w:rFonts w:ascii="Times New Roman" w:hAnsi="Times New Roman" w:cs="Times New Roman"/>
          </w:rPr>
          <w:lastRenderedPageBreak/>
          <w:t>публичных слушаний</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_Toc5008819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27</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20" w:history="1">
        <w:r w:rsidR="00DF2E01">
          <w:rPr>
            <w:rStyle w:val="af1"/>
            <w:rFonts w:ascii="Times New Roman" w:hAnsi="Times New Roman" w:cs="Times New Roman"/>
          </w:rPr>
          <w:t>Статья 20. Вопросы градостроительной деятельности, выносимые на общественные обсуждения или публичные слушания в сфере градостроительства</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_Toc5008820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32</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21" w:history="1">
        <w:r w:rsidR="00DF2E01">
          <w:rPr>
            <w:rStyle w:val="af1"/>
            <w:rFonts w:ascii="Times New Roman" w:hAnsi="Times New Roman" w:cs="Times New Roman"/>
          </w:rPr>
          <w:t>Статья 21. Проведение общественных обсуждений или публичных слушаний по вопросу внесения изменений в Правила землепользования и застройки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_Toc5008821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33</w:t>
        </w:r>
        <w:r w:rsidR="00410562">
          <w:rPr>
            <w:rFonts w:ascii="Times New Roman" w:hAnsi="Times New Roman" w:cs="Times New Roman"/>
          </w:rPr>
          <w:fldChar w:fldCharType="end"/>
        </w:r>
      </w:hyperlink>
    </w:p>
    <w:p w:rsidR="0064619D" w:rsidRDefault="00DF2E01">
      <w:pPr>
        <w:pStyle w:val="11"/>
        <w:tabs>
          <w:tab w:val="right" w:leader="dot" w:pos="9356"/>
        </w:tabs>
        <w:rPr>
          <w:rFonts w:ascii="Times New Roman" w:hAnsi="Times New Roman" w:cs="Times New Roman"/>
          <w:color w:val="000000" w:themeColor="text1"/>
          <w:sz w:val="22"/>
          <w:szCs w:val="22"/>
        </w:rPr>
      </w:pPr>
      <w:r>
        <w:rPr>
          <w:rStyle w:val="af1"/>
          <w:rFonts w:ascii="Times New Roman" w:hAnsi="Times New Roman" w:cs="Times New Roman"/>
          <w:color w:val="000000" w:themeColor="text1"/>
          <w:u w:val="none"/>
        </w:rPr>
        <w:t>Статья 22. Проведение предоставления разрешения на условно разрешенный вид использования земельного участка или объекта капитального строительства..................................................................................................34</w:t>
      </w:r>
    </w:p>
    <w:p w:rsidR="0064619D" w:rsidRDefault="00DF2E01">
      <w:pPr>
        <w:spacing w:line="360" w:lineRule="auto"/>
        <w:jc w:val="both"/>
        <w:rPr>
          <w:rStyle w:val="af1"/>
          <w:color w:val="000000" w:themeColor="text1"/>
          <w:sz w:val="20"/>
          <w:szCs w:val="20"/>
          <w:u w:val="none"/>
        </w:rPr>
      </w:pPr>
      <w:r>
        <w:rPr>
          <w:rStyle w:val="af1"/>
          <w:color w:val="000000" w:themeColor="text1"/>
          <w:sz w:val="20"/>
          <w:szCs w:val="20"/>
          <w:u w:val="none"/>
        </w:rPr>
        <w:t>Статья 23.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строительства.................................................................37</w:t>
      </w:r>
    </w:p>
    <w:p w:rsidR="0064619D" w:rsidRDefault="00DF2E01">
      <w:pPr>
        <w:spacing w:line="360" w:lineRule="auto"/>
        <w:jc w:val="both"/>
        <w:rPr>
          <w:color w:val="000000" w:themeColor="text1"/>
          <w:sz w:val="20"/>
          <w:szCs w:val="20"/>
        </w:rPr>
      </w:pPr>
      <w:r>
        <w:rPr>
          <w:rStyle w:val="af1"/>
          <w:color w:val="000000" w:themeColor="text1"/>
          <w:sz w:val="20"/>
          <w:szCs w:val="20"/>
          <w:u w:val="none"/>
        </w:rPr>
        <w:t>Статья 24. Проведение публичных слушаний или общественных обсуждений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территории................................................................................................................39</w:t>
      </w:r>
    </w:p>
    <w:p w:rsidR="0064619D" w:rsidRDefault="0047450A">
      <w:pPr>
        <w:pStyle w:val="11"/>
        <w:tabs>
          <w:tab w:val="right" w:leader="dot" w:pos="9356"/>
        </w:tabs>
        <w:rPr>
          <w:rFonts w:ascii="Times New Roman" w:hAnsi="Times New Roman" w:cs="Times New Roman"/>
          <w:sz w:val="22"/>
          <w:szCs w:val="22"/>
        </w:rPr>
      </w:pPr>
      <w:hyperlink w:anchor="_Toc5008824" w:history="1">
        <w:r w:rsidR="00DF2E01">
          <w:rPr>
            <w:rStyle w:val="af1"/>
            <w:rFonts w:ascii="Times New Roman" w:hAnsi="Times New Roman" w:cs="Times New Roman"/>
          </w:rPr>
          <w:t>Глава 8. Положения о резервировании земель, об изъятии земельных участков для государственных или муниципальных нужд, установлении публичных сервитутов</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_Toc5008824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40</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25" w:history="1">
        <w:r w:rsidR="00DF2E01">
          <w:rPr>
            <w:rStyle w:val="af1"/>
            <w:rFonts w:ascii="Times New Roman" w:hAnsi="Times New Roman" w:cs="Times New Roman"/>
          </w:rPr>
          <w:t>Статья 25. Градостроительные основания изъятия земельных участков и объектов капитального строительства для государственных или муниципальных нужд</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_Toc5008825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40</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26" w:history="1">
        <w:r w:rsidR="00DF2E01">
          <w:rPr>
            <w:rStyle w:val="af1"/>
            <w:rFonts w:ascii="Times New Roman" w:hAnsi="Times New Roman" w:cs="Times New Roman"/>
          </w:rPr>
          <w:t>Статья 26. Градостроительные основания резервирования земель для государственных или муниципальных нужд</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_Toc5008826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41</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27" w:history="1">
        <w:r w:rsidR="00DF2E01">
          <w:rPr>
            <w:rStyle w:val="af1"/>
            <w:rFonts w:ascii="Times New Roman" w:hAnsi="Times New Roman" w:cs="Times New Roman"/>
          </w:rPr>
          <w:t>Статья 27. Условия установления публичных сервитутов</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_Toc5008827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42</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28" w:history="1">
        <w:r w:rsidR="00DF2E01">
          <w:rPr>
            <w:rStyle w:val="af1"/>
            <w:rFonts w:ascii="Times New Roman" w:hAnsi="Times New Roman" w:cs="Times New Roman"/>
          </w:rPr>
          <w:t>глава 9. Порядок внесения изменений в правила землепользования и застройки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_Toc5008828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42</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29" w:history="1">
        <w:r w:rsidR="00DF2E01">
          <w:rPr>
            <w:rStyle w:val="af1"/>
            <w:rFonts w:ascii="Times New Roman" w:hAnsi="Times New Roman" w:cs="Times New Roman"/>
          </w:rPr>
          <w:t>Статья 28. Порядок внесения изменений в Правила землепользования и застройки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_Toc5008829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42</w:t>
        </w:r>
        <w:r w:rsidR="00410562">
          <w:rPr>
            <w:rFonts w:ascii="Times New Roman" w:hAnsi="Times New Roman" w:cs="Times New Roman"/>
          </w:rPr>
          <w:fldChar w:fldCharType="end"/>
        </w:r>
      </w:hyperlink>
    </w:p>
    <w:p w:rsidR="0064619D" w:rsidRDefault="00DF2E01">
      <w:pPr>
        <w:pStyle w:val="11"/>
        <w:tabs>
          <w:tab w:val="right" w:leader="dot" w:pos="9356"/>
        </w:tabs>
        <w:rPr>
          <w:rFonts w:ascii="Times New Roman" w:hAnsi="Times New Roman" w:cs="Times New Roman"/>
          <w:color w:val="000000" w:themeColor="text1"/>
        </w:rPr>
      </w:pPr>
      <w:r>
        <w:rPr>
          <w:rStyle w:val="af1"/>
          <w:rFonts w:ascii="Times New Roman" w:hAnsi="Times New Roman" w:cs="Times New Roman"/>
          <w:color w:val="000000" w:themeColor="text1"/>
          <w:u w:val="none"/>
        </w:rPr>
        <w:t>Статья 29. Архитектурно-градостроительный облик объекта капитального строительства..............................47</w:t>
      </w:r>
    </w:p>
    <w:p w:rsidR="0064619D" w:rsidRDefault="0047450A">
      <w:pPr>
        <w:pStyle w:val="11"/>
        <w:tabs>
          <w:tab w:val="right" w:leader="dot" w:pos="9356"/>
        </w:tabs>
        <w:rPr>
          <w:rFonts w:ascii="Times New Roman" w:hAnsi="Times New Roman" w:cs="Times New Roman"/>
          <w:sz w:val="22"/>
          <w:szCs w:val="22"/>
        </w:rPr>
      </w:pPr>
      <w:hyperlink w:anchor="_Toc5008830" w:history="1">
        <w:r w:rsidR="00DF2E01">
          <w:rPr>
            <w:rStyle w:val="af1"/>
            <w:rFonts w:ascii="Times New Roman" w:hAnsi="Times New Roman" w:cs="Times New Roman"/>
          </w:rPr>
          <w:t>Глава 10. Заключительные положения</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_Toc5008830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47</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Cs w:val="20"/>
        </w:rPr>
      </w:pPr>
      <w:hyperlink w:anchor="_Toc5008831" w:history="1">
        <w:r w:rsidR="00DF2E01">
          <w:rPr>
            <w:rStyle w:val="af1"/>
            <w:rFonts w:ascii="Times New Roman" w:hAnsi="Times New Roman" w:cs="Times New Roman"/>
            <w:szCs w:val="20"/>
          </w:rPr>
          <w:t>Статья 30. Ответственность за нарушение настоящих Правил</w:t>
        </w:r>
        <w:r w:rsidR="00DF2E01">
          <w:rPr>
            <w:rFonts w:ascii="Times New Roman" w:hAnsi="Times New Roman" w:cs="Times New Roman"/>
            <w:szCs w:val="20"/>
          </w:rPr>
          <w:tab/>
        </w:r>
        <w:r w:rsidR="00410562">
          <w:rPr>
            <w:rFonts w:ascii="Times New Roman" w:hAnsi="Times New Roman" w:cs="Times New Roman"/>
            <w:szCs w:val="20"/>
          </w:rPr>
          <w:fldChar w:fldCharType="begin"/>
        </w:r>
        <w:r w:rsidR="00DF2E01">
          <w:rPr>
            <w:rFonts w:ascii="Times New Roman" w:hAnsi="Times New Roman" w:cs="Times New Roman"/>
            <w:szCs w:val="20"/>
          </w:rPr>
          <w:instrText xml:space="preserve"> PAGEREF _Toc5008831 \h </w:instrText>
        </w:r>
        <w:r w:rsidR="00410562">
          <w:rPr>
            <w:rFonts w:ascii="Times New Roman" w:hAnsi="Times New Roman" w:cs="Times New Roman"/>
            <w:szCs w:val="20"/>
          </w:rPr>
        </w:r>
        <w:r w:rsidR="00410562">
          <w:rPr>
            <w:rFonts w:ascii="Times New Roman" w:hAnsi="Times New Roman" w:cs="Times New Roman"/>
            <w:szCs w:val="20"/>
          </w:rPr>
          <w:fldChar w:fldCharType="separate"/>
        </w:r>
        <w:r w:rsidR="00DF2E01">
          <w:rPr>
            <w:rFonts w:ascii="Times New Roman" w:hAnsi="Times New Roman" w:cs="Times New Roman"/>
            <w:szCs w:val="20"/>
          </w:rPr>
          <w:t>47</w:t>
        </w:r>
        <w:r w:rsidR="00410562">
          <w:rPr>
            <w:rFonts w:ascii="Times New Roman" w:hAnsi="Times New Roman" w:cs="Times New Roman"/>
            <w:szCs w:val="20"/>
          </w:rPr>
          <w:fldChar w:fldCharType="end"/>
        </w:r>
      </w:hyperlink>
    </w:p>
    <w:p w:rsidR="0064619D" w:rsidRDefault="0047450A">
      <w:pPr>
        <w:pStyle w:val="23"/>
        <w:tabs>
          <w:tab w:val="right" w:leader="dot" w:pos="9356"/>
        </w:tabs>
        <w:ind w:left="0"/>
        <w:jc w:val="both"/>
        <w:rPr>
          <w:sz w:val="22"/>
          <w:szCs w:val="22"/>
        </w:rPr>
      </w:pPr>
      <w:hyperlink w:anchor="_Toc5008832" w:history="1">
        <w:r w:rsidR="00DF2E01">
          <w:rPr>
            <w:rStyle w:val="af1"/>
            <w:sz w:val="20"/>
            <w:szCs w:val="20"/>
          </w:rPr>
          <w:t>Часть II. КАРТА ГРАДОСТРОИТЕЛЬНОГО ЗОНИРОВАНИЯ.</w:t>
        </w:r>
        <w:r w:rsidR="00DF2E01">
          <w:rPr>
            <w:sz w:val="20"/>
            <w:szCs w:val="20"/>
          </w:rPr>
          <w:tab/>
        </w:r>
        <w:r w:rsidR="00410562">
          <w:rPr>
            <w:sz w:val="20"/>
            <w:szCs w:val="20"/>
          </w:rPr>
          <w:fldChar w:fldCharType="begin"/>
        </w:r>
        <w:r w:rsidR="00DF2E01">
          <w:rPr>
            <w:sz w:val="20"/>
            <w:szCs w:val="20"/>
          </w:rPr>
          <w:instrText xml:space="preserve"> PAGEREF _Toc5008832 \h </w:instrText>
        </w:r>
        <w:r w:rsidR="00410562">
          <w:rPr>
            <w:sz w:val="20"/>
            <w:szCs w:val="20"/>
          </w:rPr>
        </w:r>
        <w:r w:rsidR="00410562">
          <w:rPr>
            <w:sz w:val="20"/>
            <w:szCs w:val="20"/>
          </w:rPr>
          <w:fldChar w:fldCharType="separate"/>
        </w:r>
        <w:r w:rsidR="00DF2E01">
          <w:rPr>
            <w:sz w:val="20"/>
            <w:szCs w:val="20"/>
          </w:rPr>
          <w:t>48</w:t>
        </w:r>
        <w:r w:rsidR="00410562">
          <w:rPr>
            <w:sz w:val="20"/>
            <w:szCs w:val="20"/>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33" w:history="1">
        <w:r w:rsidR="00DF2E01">
          <w:rPr>
            <w:rStyle w:val="af1"/>
            <w:rFonts w:ascii="Times New Roman" w:hAnsi="Times New Roman" w:cs="Times New Roman"/>
          </w:rPr>
          <w:t>Статья 31. Карта градостроительного зонирования Березовикского сельского поселения</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_Toc5008833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48</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34" w:history="1">
        <w:r w:rsidR="00DF2E01">
          <w:rPr>
            <w:rStyle w:val="af1"/>
            <w:rFonts w:ascii="Times New Roman" w:hAnsi="Times New Roman" w:cs="Times New Roman"/>
          </w:rPr>
          <w:t>Статья 32. Карты зон с особыми условиями использования территории и объектов капитального строительства</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_Toc5008834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49</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35" w:history="1">
        <w:r w:rsidR="00DF2E01">
          <w:rPr>
            <w:rStyle w:val="af1"/>
            <w:rFonts w:ascii="Times New Roman" w:hAnsi="Times New Roman" w:cs="Times New Roman"/>
          </w:rPr>
          <w:t>Часть III. ГРАДОСТРОИТЕЛЬНЫЕ РЕГЛАМЕНТЫ</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_Toc5008835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5</w:t>
        </w:r>
        <w:r w:rsidR="00DF2E01">
          <w:rPr>
            <w:rFonts w:ascii="Times New Roman" w:hAnsi="Times New Roman" w:cs="Times New Roman"/>
            <w:lang w:val="en-US"/>
          </w:rPr>
          <w:t>1</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36" w:history="1">
        <w:r w:rsidR="00DF2E01">
          <w:rPr>
            <w:rStyle w:val="af1"/>
            <w:rFonts w:ascii="Times New Roman" w:hAnsi="Times New Roman" w:cs="Times New Roman"/>
          </w:rPr>
          <w:t>Глава 11. Градостроительные регламенты в части видов разрешенного использования земельных участков, объектов капитального строительства и параметров их строительного изменения</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_Toc5008836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5</w:t>
        </w:r>
        <w:r w:rsidR="00DF2E01">
          <w:rPr>
            <w:rFonts w:ascii="Times New Roman" w:hAnsi="Times New Roman" w:cs="Times New Roman"/>
            <w:lang w:val="en-US"/>
          </w:rPr>
          <w:t>1</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37" w:history="1">
        <w:r w:rsidR="00DF2E01">
          <w:rPr>
            <w:rStyle w:val="af1"/>
            <w:rFonts w:ascii="Times New Roman" w:hAnsi="Times New Roman" w:cs="Times New Roman"/>
          </w:rPr>
          <w:t>Статья 33. Пере</w:t>
        </w:r>
        <w:bookmarkStart w:id="3" w:name="_Hlt74661066"/>
        <w:r w:rsidR="00DF2E01">
          <w:rPr>
            <w:rStyle w:val="af1"/>
            <w:rFonts w:ascii="Times New Roman" w:hAnsi="Times New Roman" w:cs="Times New Roman"/>
          </w:rPr>
          <w:t>ч</w:t>
        </w:r>
        <w:bookmarkEnd w:id="3"/>
        <w:r w:rsidR="00DF2E01">
          <w:rPr>
            <w:rStyle w:val="af1"/>
            <w:rFonts w:ascii="Times New Roman" w:hAnsi="Times New Roman" w:cs="Times New Roman"/>
          </w:rPr>
          <w:t>ень территориальных зон</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_Toc5008837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5</w:t>
        </w:r>
        <w:r w:rsidR="00DF2E01">
          <w:rPr>
            <w:rFonts w:ascii="Times New Roman" w:hAnsi="Times New Roman" w:cs="Times New Roman"/>
            <w:lang w:val="en-US"/>
          </w:rPr>
          <w:t>1</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Cs w:val="20"/>
        </w:rPr>
      </w:pPr>
      <w:hyperlink w:anchor="_Toc5008838" w:history="1">
        <w:r w:rsidR="00DF2E01">
          <w:rPr>
            <w:rStyle w:val="af1"/>
            <w:rFonts w:ascii="Times New Roman" w:hAnsi="Times New Roman" w:cs="Times New Roman"/>
            <w:szCs w:val="20"/>
          </w:rPr>
          <w:t>Статья 34. Град</w:t>
        </w:r>
        <w:bookmarkStart w:id="4" w:name="_Hlt74728048"/>
        <w:r w:rsidR="00DF2E01">
          <w:rPr>
            <w:rStyle w:val="af1"/>
            <w:rFonts w:ascii="Times New Roman" w:hAnsi="Times New Roman" w:cs="Times New Roman"/>
            <w:szCs w:val="20"/>
          </w:rPr>
          <w:t>о</w:t>
        </w:r>
        <w:bookmarkEnd w:id="4"/>
        <w:r w:rsidR="00DF2E01">
          <w:rPr>
            <w:rStyle w:val="af1"/>
            <w:rFonts w:ascii="Times New Roman" w:hAnsi="Times New Roman" w:cs="Times New Roman"/>
            <w:szCs w:val="20"/>
          </w:rPr>
          <w:t xml:space="preserve">строительные регламенты для жилых зон </w:t>
        </w:r>
        <w:r w:rsidR="00DF2E01">
          <w:rPr>
            <w:rFonts w:ascii="Times New Roman" w:hAnsi="Times New Roman" w:cs="Times New Roman"/>
            <w:szCs w:val="20"/>
          </w:rPr>
          <w:t>..................................................................................</w:t>
        </w:r>
      </w:hyperlink>
      <w:r w:rsidR="00DF2E01">
        <w:rPr>
          <w:rFonts w:ascii="Times New Roman" w:hAnsi="Times New Roman" w:cs="Times New Roman"/>
          <w:szCs w:val="20"/>
          <w:lang w:eastAsia="ru-RU"/>
        </w:rPr>
        <w:t>5</w:t>
      </w:r>
      <w:r w:rsidR="00DF2E01">
        <w:rPr>
          <w:rFonts w:ascii="Times New Roman" w:hAnsi="Times New Roman" w:cs="Times New Roman"/>
          <w:szCs w:val="20"/>
          <w:lang w:val="en-US"/>
        </w:rPr>
        <w:t>2</w:t>
      </w:r>
    </w:p>
    <w:p w:rsidR="0064619D" w:rsidRDefault="0047450A">
      <w:pPr>
        <w:spacing w:line="360" w:lineRule="auto"/>
        <w:jc w:val="both"/>
      </w:pPr>
      <w:hyperlink w:anchor="_Toc5008838" w:history="1">
        <w:r w:rsidR="00DF2E01">
          <w:rPr>
            <w:rStyle w:val="af1"/>
            <w:sz w:val="20"/>
            <w:szCs w:val="20"/>
          </w:rPr>
          <w:t xml:space="preserve">Статья 35. Градостроительные регламенты для общественно-деловых зон </w:t>
        </w:r>
        <w:r w:rsidR="00DF2E01">
          <w:rPr>
            <w:sz w:val="20"/>
            <w:szCs w:val="20"/>
          </w:rPr>
          <w:t>.......................................................</w:t>
        </w:r>
      </w:hyperlink>
      <w:r w:rsidR="00DF2E01">
        <w:rPr>
          <w:sz w:val="20"/>
          <w:szCs w:val="20"/>
        </w:rPr>
        <w:t>58</w:t>
      </w:r>
    </w:p>
    <w:p w:rsidR="0064619D" w:rsidRDefault="0047450A">
      <w:pPr>
        <w:spacing w:line="360" w:lineRule="auto"/>
        <w:jc w:val="both"/>
      </w:pPr>
      <w:hyperlink w:anchor="_Toc5008838" w:history="1">
        <w:r w:rsidR="00DF2E01">
          <w:rPr>
            <w:rStyle w:val="af1"/>
            <w:sz w:val="20"/>
            <w:szCs w:val="20"/>
          </w:rPr>
          <w:t xml:space="preserve">Статья 36. Градостроительные регламенты для рекреационных зон </w:t>
        </w:r>
        <w:r w:rsidR="00DF2E01">
          <w:rPr>
            <w:sz w:val="20"/>
            <w:szCs w:val="20"/>
          </w:rPr>
          <w:t>...................................................................</w:t>
        </w:r>
      </w:hyperlink>
      <w:r w:rsidR="00DF2E01">
        <w:rPr>
          <w:sz w:val="20"/>
          <w:szCs w:val="20"/>
        </w:rPr>
        <w:t>7</w:t>
      </w:r>
      <w:r w:rsidR="00DF2E01">
        <w:rPr>
          <w:sz w:val="20"/>
          <w:szCs w:val="20"/>
          <w:lang w:val="en-US"/>
        </w:rPr>
        <w:t>3</w:t>
      </w:r>
    </w:p>
    <w:p w:rsidR="0064619D" w:rsidRDefault="0047450A">
      <w:pPr>
        <w:spacing w:line="360" w:lineRule="auto"/>
        <w:jc w:val="both"/>
        <w:rPr>
          <w:sz w:val="20"/>
          <w:szCs w:val="20"/>
        </w:rPr>
      </w:pPr>
      <w:hyperlink w:anchor="_Toc5008838" w:history="1">
        <w:r w:rsidR="00DF2E01">
          <w:rPr>
            <w:rStyle w:val="af1"/>
            <w:sz w:val="20"/>
            <w:szCs w:val="20"/>
          </w:rPr>
          <w:t xml:space="preserve">Статья 37. Градостроительные регламенты для производственных зон </w:t>
        </w:r>
        <w:r w:rsidR="00DF2E01">
          <w:rPr>
            <w:sz w:val="20"/>
            <w:szCs w:val="20"/>
          </w:rPr>
          <w:t>..............................................................</w:t>
        </w:r>
      </w:hyperlink>
      <w:r w:rsidR="00DF2E01">
        <w:rPr>
          <w:rStyle w:val="af1"/>
          <w:sz w:val="20"/>
          <w:szCs w:val="20"/>
        </w:rPr>
        <w:t>7</w:t>
      </w:r>
      <w:r w:rsidR="00DF2E01">
        <w:rPr>
          <w:sz w:val="20"/>
          <w:szCs w:val="20"/>
        </w:rPr>
        <w:t>5</w:t>
      </w:r>
    </w:p>
    <w:p w:rsidR="0064619D" w:rsidRDefault="0047450A">
      <w:pPr>
        <w:spacing w:line="360" w:lineRule="auto"/>
        <w:jc w:val="both"/>
      </w:pPr>
      <w:hyperlink w:anchor="_Toc5008838" w:history="1">
        <w:r w:rsidR="00DF2E01">
          <w:rPr>
            <w:rStyle w:val="af1"/>
            <w:sz w:val="20"/>
            <w:szCs w:val="20"/>
          </w:rPr>
          <w:t xml:space="preserve">Статья.38 Градостроительные регламенты для зон инженерной и транспортной инфраструктур  </w:t>
        </w:r>
        <w:r w:rsidR="00DF2E01">
          <w:rPr>
            <w:sz w:val="20"/>
            <w:szCs w:val="20"/>
          </w:rPr>
          <w:t>...........................................................................................................................................................</w:t>
        </w:r>
      </w:hyperlink>
      <w:r w:rsidR="00DF2E01">
        <w:rPr>
          <w:rStyle w:val="af1"/>
          <w:sz w:val="20"/>
          <w:szCs w:val="20"/>
        </w:rPr>
        <w:t>7</w:t>
      </w:r>
      <w:r w:rsidR="00DF2E01">
        <w:rPr>
          <w:sz w:val="20"/>
          <w:szCs w:val="20"/>
        </w:rPr>
        <w:t>5</w:t>
      </w:r>
    </w:p>
    <w:p w:rsidR="0064619D" w:rsidRDefault="0047450A">
      <w:pPr>
        <w:spacing w:line="360" w:lineRule="auto"/>
        <w:jc w:val="both"/>
        <w:rPr>
          <w:sz w:val="20"/>
          <w:szCs w:val="20"/>
        </w:rPr>
      </w:pPr>
      <w:hyperlink w:anchor="_Toc5008838" w:history="1">
        <w:r w:rsidR="00DF2E01">
          <w:rPr>
            <w:rStyle w:val="af1"/>
            <w:sz w:val="20"/>
            <w:szCs w:val="20"/>
          </w:rPr>
          <w:t xml:space="preserve">Статья 38. Градостроительные регламенты для зон специального назначения </w:t>
        </w:r>
        <w:r w:rsidR="00DF2E01">
          <w:rPr>
            <w:sz w:val="20"/>
            <w:szCs w:val="20"/>
          </w:rPr>
          <w:t>..................................................</w:t>
        </w:r>
      </w:hyperlink>
      <w:r w:rsidR="00DF2E01">
        <w:rPr>
          <w:sz w:val="20"/>
          <w:szCs w:val="20"/>
        </w:rPr>
        <w:t>93</w:t>
      </w:r>
    </w:p>
    <w:p w:rsidR="0064619D" w:rsidRDefault="0047450A">
      <w:pPr>
        <w:spacing w:line="360" w:lineRule="auto"/>
        <w:jc w:val="both"/>
      </w:pPr>
      <w:hyperlink w:anchor="_Toc5008838" w:history="1">
        <w:r w:rsidR="00DF2E01">
          <w:rPr>
            <w:rStyle w:val="af1"/>
            <w:sz w:val="20"/>
            <w:szCs w:val="20"/>
          </w:rPr>
          <w:t xml:space="preserve">Статья 39. Градостроительные регламенты для зон сельскохозяйственного назначения </w:t>
        </w:r>
        <w:r w:rsidR="00DF2E01">
          <w:rPr>
            <w:sz w:val="20"/>
            <w:szCs w:val="20"/>
          </w:rPr>
          <w:t>..................................</w:t>
        </w:r>
      </w:hyperlink>
      <w:r w:rsidR="00DF2E01">
        <w:rPr>
          <w:sz w:val="20"/>
          <w:szCs w:val="20"/>
        </w:rPr>
        <w:t>94</w:t>
      </w:r>
    </w:p>
    <w:p w:rsidR="0064619D" w:rsidRDefault="0047450A">
      <w:pPr>
        <w:pStyle w:val="11"/>
        <w:tabs>
          <w:tab w:val="right" w:leader="dot" w:pos="9356"/>
        </w:tabs>
        <w:rPr>
          <w:rFonts w:ascii="Times New Roman" w:hAnsi="Times New Roman" w:cs="Times New Roman"/>
          <w:sz w:val="22"/>
          <w:szCs w:val="22"/>
        </w:rPr>
      </w:pPr>
      <w:hyperlink w:anchor="_Toc5008839" w:history="1">
        <w:r w:rsidR="00DF2E01">
          <w:rPr>
            <w:rStyle w:val="af1"/>
            <w:rFonts w:ascii="Times New Roman" w:hAnsi="Times New Roman" w:cs="Times New Roman"/>
          </w:rPr>
          <w:t>Глава 12.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_Toc5008839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112</w:t>
        </w:r>
        <w:r w:rsidR="00410562">
          <w:rPr>
            <w:rFonts w:ascii="Times New Roman" w:hAnsi="Times New Roman" w:cs="Times New Roman"/>
          </w:rPr>
          <w:fldChar w:fldCharType="end"/>
        </w:r>
      </w:hyperlink>
    </w:p>
    <w:p w:rsidR="0064619D" w:rsidRDefault="0047450A">
      <w:pPr>
        <w:pStyle w:val="11"/>
        <w:tabs>
          <w:tab w:val="right" w:leader="dot" w:pos="9356"/>
        </w:tabs>
        <w:rPr>
          <w:rFonts w:ascii="Times New Roman" w:hAnsi="Times New Roman" w:cs="Times New Roman"/>
          <w:sz w:val="22"/>
          <w:szCs w:val="22"/>
        </w:rPr>
      </w:pPr>
      <w:hyperlink w:anchor="_Toc5008840" w:history="1">
        <w:r w:rsidR="00DF2E01">
          <w:rPr>
            <w:rStyle w:val="af1"/>
            <w:rFonts w:ascii="Times New Roman" w:hAnsi="Times New Roman" w:cs="Times New Roman"/>
          </w:rPr>
          <w:t>Статья 40.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на территории Березовикского сельского поселения.</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_Toc5008840 \h </w:instrText>
        </w:r>
        <w:r w:rsidR="00410562">
          <w:rPr>
            <w:rFonts w:ascii="Times New Roman" w:hAnsi="Times New Roman" w:cs="Times New Roman"/>
          </w:rPr>
        </w:r>
        <w:r w:rsidR="00410562">
          <w:rPr>
            <w:rFonts w:ascii="Times New Roman" w:hAnsi="Times New Roman" w:cs="Times New Roman"/>
          </w:rPr>
          <w:fldChar w:fldCharType="separate"/>
        </w:r>
        <w:r w:rsidR="00DF2E01">
          <w:rPr>
            <w:rFonts w:ascii="Times New Roman" w:hAnsi="Times New Roman" w:cs="Times New Roman"/>
          </w:rPr>
          <w:t>112</w:t>
        </w:r>
        <w:r w:rsidR="00410562">
          <w:rPr>
            <w:rFonts w:ascii="Times New Roman" w:hAnsi="Times New Roman" w:cs="Times New Roman"/>
          </w:rPr>
          <w:fldChar w:fldCharType="end"/>
        </w:r>
      </w:hyperlink>
    </w:p>
    <w:p w:rsidR="0064619D" w:rsidRDefault="0047450A">
      <w:pPr>
        <w:pStyle w:val="11"/>
        <w:tabs>
          <w:tab w:val="clear" w:pos="10206"/>
          <w:tab w:val="right" w:leader="dot" w:pos="9356"/>
        </w:tabs>
        <w:rPr>
          <w:rFonts w:ascii="Times New Roman" w:hAnsi="Times New Roman" w:cs="Times New Roman"/>
          <w:sz w:val="22"/>
          <w:szCs w:val="22"/>
        </w:rPr>
      </w:pPr>
      <w:hyperlink w:anchor="_Toc5008841" w:history="1">
        <w:r w:rsidR="00DF2E01">
          <w:rPr>
            <w:rStyle w:val="af1"/>
            <w:rFonts w:ascii="Times New Roman" w:hAnsi="Times New Roman" w:cs="Times New Roman"/>
          </w:rPr>
          <w:t>Приложение № 1 Сведения о границах территориальных зон</w:t>
        </w:r>
        <w:r w:rsidR="00DF2E01">
          <w:rPr>
            <w:rFonts w:ascii="Times New Roman" w:hAnsi="Times New Roman" w:cs="Times New Roman"/>
          </w:rPr>
          <w:tab/>
        </w:r>
        <w:r w:rsidR="00410562">
          <w:rPr>
            <w:rFonts w:ascii="Times New Roman" w:hAnsi="Times New Roman" w:cs="Times New Roman"/>
          </w:rPr>
          <w:fldChar w:fldCharType="begin"/>
        </w:r>
        <w:r w:rsidR="00DF2E01">
          <w:rPr>
            <w:rFonts w:ascii="Times New Roman" w:hAnsi="Times New Roman" w:cs="Times New Roman"/>
          </w:rPr>
          <w:instrText xml:space="preserve"> PAGEREF _Toc5008841 \h </w:instrText>
        </w:r>
        <w:r w:rsidR="00410562">
          <w:rPr>
            <w:rFonts w:ascii="Times New Roman" w:hAnsi="Times New Roman" w:cs="Times New Roman"/>
          </w:rPr>
        </w:r>
        <w:r w:rsidR="00410562">
          <w:rPr>
            <w:rFonts w:ascii="Times New Roman" w:hAnsi="Times New Roman" w:cs="Times New Roman"/>
          </w:rPr>
          <w:fldChar w:fldCharType="separate"/>
        </w:r>
        <w:r w:rsidR="006521F6">
          <w:rPr>
            <w:rFonts w:ascii="Times New Roman" w:hAnsi="Times New Roman" w:cs="Times New Roman"/>
          </w:rPr>
          <w:t>.............................119</w:t>
        </w:r>
        <w:r w:rsidR="00410562">
          <w:rPr>
            <w:rFonts w:ascii="Times New Roman" w:hAnsi="Times New Roman" w:cs="Times New Roman"/>
          </w:rPr>
          <w:fldChar w:fldCharType="end"/>
        </w:r>
      </w:hyperlink>
    </w:p>
    <w:p w:rsidR="0064619D" w:rsidRDefault="00410562">
      <w:pPr>
        <w:pStyle w:val="ConsPlusTitle"/>
        <w:tabs>
          <w:tab w:val="right" w:leader="dot" w:pos="9356"/>
        </w:tabs>
        <w:ind w:right="-1"/>
        <w:jc w:val="center"/>
      </w:pPr>
      <w:r>
        <w:fldChar w:fldCharType="end"/>
      </w: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jc w:val="center"/>
      </w:pPr>
    </w:p>
    <w:p w:rsidR="0064619D" w:rsidRDefault="0064619D">
      <w:pPr>
        <w:pStyle w:val="ConsPlusTitle"/>
        <w:tabs>
          <w:tab w:val="left" w:pos="1282"/>
        </w:tabs>
      </w:pPr>
    </w:p>
    <w:p w:rsidR="0064619D" w:rsidRDefault="0064619D">
      <w:pPr>
        <w:pStyle w:val="ConsPlusTitle"/>
        <w:tabs>
          <w:tab w:val="left" w:pos="1282"/>
        </w:tabs>
      </w:pPr>
    </w:p>
    <w:p w:rsidR="0064619D" w:rsidRDefault="00DF2E01">
      <w:pPr>
        <w:pStyle w:val="ConsPlusTitle"/>
        <w:jc w:val="center"/>
      </w:pPr>
      <w:r>
        <w:lastRenderedPageBreak/>
        <w:t>ПРАВИЛА ЗЕМЛЕПОЛЬЗОВАНИЯ И ЗАСТРОЙКИ БЕРЕЗОВИКСКОГО СЕЛЬСКОГО  ПОСЕЛЕНИЯ</w:t>
      </w:r>
    </w:p>
    <w:p w:rsidR="0064619D" w:rsidRDefault="0064619D">
      <w:pPr>
        <w:widowControl w:val="0"/>
        <w:ind w:firstLine="540"/>
        <w:jc w:val="both"/>
      </w:pPr>
    </w:p>
    <w:p w:rsidR="0064619D" w:rsidRDefault="0064619D">
      <w:pPr>
        <w:widowControl w:val="0"/>
        <w:ind w:firstLine="540"/>
        <w:jc w:val="both"/>
      </w:pPr>
    </w:p>
    <w:p w:rsidR="0064619D" w:rsidRDefault="00DF2E01">
      <w:pPr>
        <w:widowControl w:val="0"/>
        <w:ind w:firstLine="540"/>
        <w:jc w:val="both"/>
      </w:pPr>
      <w:r>
        <w:t xml:space="preserve">Настоящие Правила разработаны в соответствии с Градостроительным </w:t>
      </w:r>
      <w:hyperlink r:id="rId8" w:history="1">
        <w:r>
          <w:t>кодексом</w:t>
        </w:r>
      </w:hyperlink>
      <w:r>
        <w:t xml:space="preserve"> Российской Федерации, Земельным </w:t>
      </w:r>
      <w:hyperlink r:id="rId9" w:history="1">
        <w:r>
          <w:t>кодексом</w:t>
        </w:r>
      </w:hyperlink>
      <w:r>
        <w:t xml:space="preserve"> Российской Федерации, Федеральным </w:t>
      </w:r>
      <w:hyperlink r:id="rId10" w:history="1">
        <w:r>
          <w:t>законом</w:t>
        </w:r>
      </w:hyperlink>
      <w:r>
        <w:t xml:space="preserve"> "Об общих принципах организации местного самоуправления в Российской Федерации", иными нормативными правовыми актами Российской Федерации, Новгородской области, </w:t>
      </w:r>
      <w:hyperlink r:id="rId11" w:history="1">
        <w:r>
          <w:t>Уставом</w:t>
        </w:r>
      </w:hyperlink>
      <w:r>
        <w:t xml:space="preserve"> Березовикского сельского поселения, Генеральным планом Березовикского сельского поселения, а также с учетом положений иных правовых актов, определяющих основные направления социально-экономического и градостроительного развития Березовикского сельского поселения, охраны культурного наследия, окружающей среды и рационального использования природных ресурсов.</w:t>
      </w:r>
    </w:p>
    <w:p w:rsidR="0064619D" w:rsidRDefault="0064619D">
      <w:pPr>
        <w:widowControl w:val="0"/>
        <w:ind w:firstLine="540"/>
        <w:jc w:val="both"/>
      </w:pPr>
    </w:p>
    <w:p w:rsidR="0064619D" w:rsidRPr="00424CF1" w:rsidRDefault="00DF2E01">
      <w:pPr>
        <w:pStyle w:val="1"/>
        <w:tabs>
          <w:tab w:val="left" w:pos="0"/>
          <w:tab w:val="left" w:pos="240"/>
          <w:tab w:val="left" w:pos="560"/>
        </w:tabs>
        <w:ind w:firstLine="561"/>
        <w:rPr>
          <w:sz w:val="24"/>
          <w:szCs w:val="24"/>
          <w:lang w:val="ru-RU"/>
        </w:rPr>
      </w:pPr>
      <w:bookmarkStart w:id="5" w:name="Par53"/>
      <w:bookmarkStart w:id="6" w:name="_Toc5008792"/>
      <w:bookmarkEnd w:id="5"/>
      <w:r w:rsidRPr="00424CF1">
        <w:rPr>
          <w:sz w:val="24"/>
          <w:szCs w:val="24"/>
          <w:lang w:val="ru-RU"/>
        </w:rPr>
        <w:t xml:space="preserve">Часть </w:t>
      </w:r>
      <w:r>
        <w:rPr>
          <w:sz w:val="24"/>
          <w:szCs w:val="24"/>
        </w:rPr>
        <w:t>I</w:t>
      </w:r>
      <w:r w:rsidRPr="00424CF1">
        <w:rPr>
          <w:sz w:val="24"/>
          <w:szCs w:val="24"/>
          <w:lang w:val="ru-RU"/>
        </w:rPr>
        <w:t>. ПОРЯДОК РЕГУЛИРОВАНИЯ ЗЕМЛЕПОЛЬЗОВАНИЯ И ЗАСТРОЙКИ НА ОСНОВЕ ГРАДОСТРОИТЕЛЬНОГО ЗОНИРОВАНИЯ</w:t>
      </w:r>
      <w:bookmarkEnd w:id="6"/>
    </w:p>
    <w:p w:rsidR="0064619D" w:rsidRDefault="0064619D">
      <w:pPr>
        <w:widowControl w:val="0"/>
        <w:ind w:firstLine="540"/>
        <w:jc w:val="both"/>
      </w:pPr>
    </w:p>
    <w:p w:rsidR="0064619D" w:rsidRPr="00424CF1" w:rsidRDefault="00DF2E01">
      <w:pPr>
        <w:pStyle w:val="1"/>
        <w:tabs>
          <w:tab w:val="left" w:pos="0"/>
          <w:tab w:val="left" w:pos="240"/>
          <w:tab w:val="left" w:pos="560"/>
        </w:tabs>
        <w:spacing w:line="360" w:lineRule="auto"/>
        <w:ind w:firstLine="560"/>
        <w:rPr>
          <w:sz w:val="24"/>
          <w:szCs w:val="24"/>
          <w:lang w:val="ru-RU"/>
        </w:rPr>
      </w:pPr>
      <w:bookmarkStart w:id="7" w:name="_Toc5008793"/>
      <w:r w:rsidRPr="00424CF1">
        <w:rPr>
          <w:sz w:val="24"/>
          <w:szCs w:val="24"/>
          <w:lang w:val="ru-RU"/>
        </w:rPr>
        <w:t>Глава 1. ОБЩИЕ ПОЛОЖЕНИЯ</w:t>
      </w:r>
      <w:bookmarkEnd w:id="7"/>
    </w:p>
    <w:p w:rsidR="0064619D" w:rsidRDefault="0064619D">
      <w:pPr>
        <w:widowControl w:val="0"/>
        <w:ind w:firstLine="540"/>
        <w:jc w:val="both"/>
      </w:pPr>
    </w:p>
    <w:p w:rsidR="0064619D" w:rsidRPr="00424CF1" w:rsidRDefault="00DF2E01">
      <w:pPr>
        <w:pStyle w:val="1"/>
        <w:tabs>
          <w:tab w:val="left" w:pos="0"/>
          <w:tab w:val="left" w:pos="240"/>
          <w:tab w:val="left" w:pos="560"/>
        </w:tabs>
        <w:ind w:firstLine="561"/>
        <w:rPr>
          <w:sz w:val="24"/>
          <w:szCs w:val="24"/>
          <w:lang w:val="ru-RU"/>
        </w:rPr>
      </w:pPr>
      <w:bookmarkStart w:id="8" w:name="_Toc5008794"/>
      <w:r w:rsidRPr="00424CF1">
        <w:rPr>
          <w:sz w:val="24"/>
          <w:szCs w:val="24"/>
          <w:lang w:val="ru-RU"/>
        </w:rPr>
        <w:t>Статья 1. Основные понятия, используемые в настоящих Правилах</w:t>
      </w:r>
      <w:bookmarkEnd w:id="8"/>
    </w:p>
    <w:p w:rsidR="0064619D" w:rsidRDefault="0064619D">
      <w:pPr>
        <w:widowControl w:val="0"/>
        <w:ind w:firstLine="540"/>
        <w:jc w:val="both"/>
      </w:pPr>
    </w:p>
    <w:p w:rsidR="0064619D" w:rsidRDefault="00DF2E01">
      <w:pPr>
        <w:widowControl w:val="0"/>
        <w:ind w:firstLine="540"/>
        <w:jc w:val="both"/>
      </w:pPr>
      <w:r>
        <w:t xml:space="preserve">В настоящих Правилах, используются следующие основные понятия, установленные </w:t>
      </w:r>
      <w:hyperlink r:id="rId12" w:history="1">
        <w:r>
          <w:t>градостроительным</w:t>
        </w:r>
      </w:hyperlink>
      <w:r>
        <w:t xml:space="preserve">, </w:t>
      </w:r>
      <w:hyperlink r:id="rId13" w:history="1">
        <w:r>
          <w:t>земельным</w:t>
        </w:r>
      </w:hyperlink>
      <w:r>
        <w:t xml:space="preserve"> и </w:t>
      </w:r>
      <w:hyperlink r:id="rId14" w:history="1">
        <w:r>
          <w:t>жилищным</w:t>
        </w:r>
      </w:hyperlink>
      <w:r>
        <w:t xml:space="preserve"> законодательством Российской Федерации:</w:t>
      </w:r>
    </w:p>
    <w:p w:rsidR="0064619D" w:rsidRDefault="00DF2E01">
      <w:pPr>
        <w:widowControl w:val="0"/>
        <w:ind w:firstLine="540"/>
        <w:jc w:val="both"/>
      </w:pPr>
      <w:r>
        <w:t xml:space="preserve">акт приемки объекта капитального строительства - подготовленный в случае осуществления строительства, реконструкции, капитального ремонта на основании договора между застройщиком (заказчиком) и исполнителем (подрядчиком), оформленный в соответствии с требованиями гражданского </w:t>
      </w:r>
      <w:hyperlink r:id="rId15" w:history="1">
        <w:r>
          <w:t>законодательства</w:t>
        </w:r>
      </w:hyperlink>
      <w:r>
        <w:t xml:space="preserve"> документ о приемке объекта капитального строительства в эксплуатацию;</w:t>
      </w:r>
    </w:p>
    <w:p w:rsidR="0064619D" w:rsidRDefault="0047450A">
      <w:pPr>
        <w:widowControl w:val="0"/>
        <w:ind w:firstLine="540"/>
        <w:jc w:val="both"/>
      </w:pPr>
      <w:hyperlink r:id="rId16" w:history="1">
        <w:r w:rsidR="00DF2E01">
          <w:t>арендаторы</w:t>
        </w:r>
      </w:hyperlink>
      <w:r w:rsidR="00DF2E01">
        <w:t xml:space="preserve"> земельных участков - лица, владеющие и пользующиеся земельными участками по договору аренды, договору субаренды;</w:t>
      </w:r>
    </w:p>
    <w:p w:rsidR="0064619D" w:rsidRDefault="0047450A">
      <w:pPr>
        <w:widowControl w:val="0"/>
        <w:ind w:firstLine="540"/>
        <w:jc w:val="both"/>
      </w:pPr>
      <w:hyperlink r:id="rId17" w:history="1">
        <w:r w:rsidR="00DF2E01">
          <w:t>водоохранная зона</w:t>
        </w:r>
      </w:hyperlink>
      <w:r w:rsidR="00DF2E01">
        <w:t xml:space="preserve"> -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4619D" w:rsidRDefault="00DF2E01">
      <w:pPr>
        <w:widowControl w:val="0"/>
        <w:numPr>
          <w:ilvl w:val="0"/>
          <w:numId w:val="1"/>
        </w:numPr>
        <w:tabs>
          <w:tab w:val="left" w:pos="240"/>
          <w:tab w:val="left" w:pos="560"/>
        </w:tabs>
        <w:ind w:firstLine="540"/>
        <w:jc w:val="both"/>
      </w:pPr>
      <w:r>
        <w:t>вспомогательные виды разрешенного использования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4619D" w:rsidRDefault="00DF2E01">
      <w:pPr>
        <w:widowControl w:val="0"/>
        <w:ind w:firstLine="540"/>
        <w:jc w:val="both"/>
      </w:pPr>
      <w:r>
        <w:t>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4619D" w:rsidRDefault="00DF2E01">
      <w:pPr>
        <w:ind w:firstLine="540"/>
      </w:pPr>
      <w:r>
        <w:t xml:space="preserve">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r>
        <w:lastRenderedPageBreak/>
        <w:t>капитального строительства, эксплуатации зданий, сооружений, комплексного развития территорий и их благоустройства;</w:t>
      </w:r>
    </w:p>
    <w:p w:rsidR="0064619D" w:rsidRDefault="0047450A">
      <w:pPr>
        <w:widowControl w:val="0"/>
        <w:ind w:firstLine="540"/>
        <w:jc w:val="both"/>
      </w:pPr>
      <w:hyperlink r:id="rId18" w:history="1">
        <w:r w:rsidR="00DF2E01">
          <w:t>градостроительное зонирование</w:t>
        </w:r>
      </w:hyperlink>
      <w:r w:rsidR="00DF2E01">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64619D" w:rsidRDefault="00DF2E01">
      <w:pPr>
        <w:ind w:firstLine="540"/>
        <w:jc w:val="both"/>
        <w:rPr>
          <w:rFonts w:ascii="Verdana" w:hAnsi="Verdana"/>
          <w:sz w:val="21"/>
          <w:szCs w:val="21"/>
        </w:rPr>
      </w:pPr>
      <w:r>
        <w:t>градостроительный план земельного участка -  документ, выдаваемый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4619D" w:rsidRDefault="0047450A">
      <w:pPr>
        <w:widowControl w:val="0"/>
        <w:ind w:firstLine="540"/>
        <w:jc w:val="both"/>
      </w:pPr>
      <w:hyperlink r:id="rId19" w:history="1">
        <w:r w:rsidR="00DF2E01">
          <w:t>градостроительный регламент</w:t>
        </w:r>
      </w:hyperlink>
      <w:r w:rsidR="00DF2E01">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4619D" w:rsidRDefault="00DF2E01">
      <w:pPr>
        <w:widowControl w:val="0"/>
        <w:numPr>
          <w:ilvl w:val="0"/>
          <w:numId w:val="1"/>
        </w:numPr>
        <w:tabs>
          <w:tab w:val="left" w:pos="240"/>
          <w:tab w:val="left" w:pos="560"/>
        </w:tabs>
        <w:ind w:firstLine="560"/>
        <w:jc w:val="both"/>
      </w:pPr>
      <w:r>
        <w:t>документация по планировке территории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64619D" w:rsidRDefault="00DF2E01">
      <w:pPr>
        <w:ind w:firstLine="560"/>
        <w:jc w:val="both"/>
        <w:rPr>
          <w:rFonts w:eastAsia="Calibri"/>
        </w:rPr>
      </w:pPr>
      <w:r>
        <w:rPr>
          <w:rFonts w:eastAsia="Calibri"/>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64619D" w:rsidRDefault="00DF2E01">
      <w:pPr>
        <w:widowControl w:val="0"/>
        <w:numPr>
          <w:ilvl w:val="0"/>
          <w:numId w:val="1"/>
        </w:numPr>
        <w:tabs>
          <w:tab w:val="left" w:pos="240"/>
          <w:tab w:val="left" w:pos="560"/>
        </w:tabs>
        <w:ind w:firstLine="560"/>
        <w:jc w:val="both"/>
      </w:pPr>
      <w:r>
        <w:t xml:space="preserve">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64619D" w:rsidRDefault="0047450A">
      <w:pPr>
        <w:widowControl w:val="0"/>
        <w:ind w:firstLine="540"/>
        <w:jc w:val="both"/>
      </w:pPr>
      <w:hyperlink r:id="rId20" w:history="1">
        <w:r w:rsidR="00DF2E01">
          <w:t>земельный участок</w:t>
        </w:r>
      </w:hyperlink>
      <w:r w:rsidR="00DF2E01">
        <w:t xml:space="preserve"> - часть земной поверхности, границы которой определены в соответствии с федеральными законами;</w:t>
      </w:r>
    </w:p>
    <w:p w:rsidR="0064619D" w:rsidRDefault="00DF2E01">
      <w:pPr>
        <w:widowControl w:val="0"/>
        <w:ind w:firstLine="540"/>
        <w:jc w:val="both"/>
      </w:pPr>
      <w: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w:t>
      </w:r>
      <w:r>
        <w:lastRenderedPageBreak/>
        <w:t>водоснабжения, зоны охраняемых объектов, приаэродромная территория, иные зоны, устанавливаемые в соответствии с </w:t>
      </w:r>
      <w:hyperlink r:id="rId21" w:anchor="dst1863" w:history="1">
        <w:r>
          <w:t>законодательством</w:t>
        </w:r>
      </w:hyperlink>
      <w:r>
        <w:t xml:space="preserve"> Российской Федерации;</w:t>
      </w:r>
    </w:p>
    <w:p w:rsidR="0064619D" w:rsidRDefault="00DF2E01">
      <w:pPr>
        <w:pStyle w:val="ConsPlusNormal"/>
        <w:ind w:firstLine="540"/>
        <w:jc w:val="both"/>
        <w:rPr>
          <w:rFonts w:eastAsia="Times New Roman"/>
          <w:b w:val="0"/>
          <w:bCs w:val="0"/>
        </w:rPr>
      </w:pPr>
      <w:r>
        <w:rPr>
          <w:b w:val="0"/>
        </w:rPr>
        <w:t>капитальный ремонт</w:t>
      </w:r>
      <w:r>
        <w:t xml:space="preserve"> – </w:t>
      </w:r>
      <w:r>
        <w:rPr>
          <w:rFonts w:eastAsia="Times New Roman"/>
          <w:b w:val="0"/>
          <w:bCs w:val="0"/>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4619D" w:rsidRDefault="0047450A">
      <w:pPr>
        <w:widowControl w:val="0"/>
        <w:numPr>
          <w:ilvl w:val="0"/>
          <w:numId w:val="1"/>
        </w:numPr>
        <w:tabs>
          <w:tab w:val="left" w:pos="240"/>
          <w:tab w:val="left" w:pos="560"/>
        </w:tabs>
        <w:ind w:firstLine="540"/>
        <w:jc w:val="both"/>
      </w:pPr>
      <w:hyperlink r:id="rId22" w:history="1">
        <w:r w:rsidR="00DF2E01">
          <w:t>красные линии</w:t>
        </w:r>
      </w:hyperlink>
      <w:r w:rsidR="00DF2E01">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64619D" w:rsidRDefault="0047450A">
      <w:pPr>
        <w:widowControl w:val="0"/>
        <w:ind w:firstLine="540"/>
        <w:jc w:val="both"/>
      </w:pPr>
      <w:hyperlink r:id="rId23" w:history="1">
        <w:r w:rsidR="00DF2E01">
          <w:t>многоквартирный дом</w:t>
        </w:r>
      </w:hyperlink>
      <w:r w:rsidR="00DF2E01">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64619D" w:rsidRDefault="00DF2E01">
      <w:pPr>
        <w:widowControl w:val="0"/>
        <w:numPr>
          <w:ilvl w:val="0"/>
          <w:numId w:val="1"/>
        </w:numPr>
        <w:tabs>
          <w:tab w:val="left" w:pos="240"/>
          <w:tab w:val="left" w:pos="560"/>
        </w:tabs>
        <w:ind w:firstLine="560"/>
        <w:jc w:val="both"/>
      </w:pPr>
      <w:r>
        <w:t>недвижимость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64619D" w:rsidRDefault="00DF2E01">
      <w:pPr>
        <w:widowControl w:val="0"/>
        <w:numPr>
          <w:ilvl w:val="0"/>
          <w:numId w:val="1"/>
        </w:numPr>
        <w:tabs>
          <w:tab w:val="left" w:pos="240"/>
          <w:tab w:val="left" w:pos="560"/>
        </w:tabs>
        <w:ind w:firstLine="560"/>
        <w:jc w:val="both"/>
      </w:pPr>
      <w: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настоящих Правилах,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настоящими Правилами и Градостроительным кодексом РФ,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64619D" w:rsidRDefault="0047450A">
      <w:pPr>
        <w:widowControl w:val="0"/>
        <w:ind w:firstLine="540"/>
        <w:jc w:val="both"/>
      </w:pPr>
      <w:hyperlink r:id="rId24" w:history="1">
        <w:r w:rsidR="00DF2E01">
          <w:t>объект капитального строительства</w:t>
        </w:r>
      </w:hyperlink>
      <w:r w:rsidR="00DF2E01">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64619D" w:rsidRDefault="00DF2E01">
      <w:pPr>
        <w:widowControl w:val="0"/>
        <w:ind w:firstLine="540"/>
        <w:jc w:val="both"/>
      </w:pPr>
      <w:r>
        <w:t>объекты недвижимого имущества (недвижимость) - земельные участки, участки недр и все объекты, которые связаны с землей так, что их перемещение без несоразмерного ущерба их назначению невозможно, в том числе здания, сооружения, жилые и нежилые помещения, предприятия как имущественные комплексы;</w:t>
      </w:r>
    </w:p>
    <w:p w:rsidR="0064619D" w:rsidRDefault="00DF2E01">
      <w:pPr>
        <w:widowControl w:val="0"/>
        <w:ind w:firstLine="540"/>
        <w:jc w:val="both"/>
      </w:pPr>
      <w:r>
        <w:t xml:space="preserve">основные виды разрешенного использования земельных участков и объектов капитального строительства - виды деятельности, осуществлять которые, и объекты, размещать которые на земельных участках разрешено согласно перечню этих видов деятельности и объектов в составе градостроительных регламентов применительно к соответствующим территориальным зонам, при этом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При утверждении проектной документации разрешенный вид выбирается только в </w:t>
      </w:r>
      <w:r>
        <w:lastRenderedPageBreak/>
        <w:t>соответствии с проектом. Действие градостроительного регламента в части выбора видов использования относится и к нежилым помещениям, переводимым из жилых;</w:t>
      </w:r>
    </w:p>
    <w:p w:rsidR="0064619D" w:rsidRDefault="00DF2E01">
      <w:pPr>
        <w:widowControl w:val="0"/>
        <w:ind w:firstLine="540"/>
        <w:jc w:val="both"/>
      </w:pPr>
      <w:r>
        <w:t>подрядчик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64619D" w:rsidRDefault="00DF2E01">
      <w:pPr>
        <w:widowControl w:val="0"/>
        <w:ind w:firstLine="540"/>
        <w:jc w:val="both"/>
      </w:pPr>
      <w:r>
        <w:t>прибрежная защитная полоса - часть водоохранной зоны, на территории которой вводятся дополнительные ограничения хозяйственной и иной деятельности;</w:t>
      </w:r>
    </w:p>
    <w:p w:rsidR="0064619D" w:rsidRDefault="0047450A">
      <w:pPr>
        <w:widowControl w:val="0"/>
        <w:ind w:firstLine="540"/>
        <w:jc w:val="both"/>
      </w:pPr>
      <w:hyperlink r:id="rId25" w:history="1">
        <w:r w:rsidR="00DF2E01">
          <w:t>проектная документация</w:t>
        </w:r>
      </w:hyperlink>
      <w:r w:rsidR="00DF2E01">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иные характеристики надежности и безопасности объекта капитального строительства;</w:t>
      </w:r>
    </w:p>
    <w:p w:rsidR="0064619D" w:rsidRDefault="00DF2E01">
      <w:pPr>
        <w:widowControl w:val="0"/>
        <w:spacing w:line="280" w:lineRule="exact"/>
        <w:ind w:firstLine="709"/>
        <w:jc w:val="both"/>
      </w:pPr>
      <w:r>
        <w:t>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64619D" w:rsidRDefault="00DF2E01">
      <w:pPr>
        <w:widowControl w:val="0"/>
        <w:ind w:firstLine="540"/>
        <w:jc w:val="both"/>
      </w:pPr>
      <w:r>
        <w:t>публичный сервитут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обсуждений или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64619D" w:rsidRDefault="00DF2E01">
      <w:pPr>
        <w:widowControl w:val="0"/>
        <w:ind w:firstLine="540"/>
        <w:jc w:val="both"/>
      </w:pPr>
      <w:r>
        <w:t>виды разрешенного использования земельных участков и объектов капитального строительства - виды деятельности, осуществлять которые, и объекты, размещать которые на земельных участках разрешено согласно перечню этих видов деятельности и объектов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Российской Федерации, Новгородской области, настоящими Правилами, иными нормативными правовыми актами, нормативно-техническими документами. Разрешенные виды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64619D" w:rsidRDefault="0047450A">
      <w:pPr>
        <w:widowControl w:val="0"/>
        <w:ind w:firstLine="540"/>
        <w:jc w:val="both"/>
      </w:pPr>
      <w:hyperlink r:id="rId26" w:history="1">
        <w:r w:rsidR="00DF2E01">
          <w:t>разрешение на строительство</w:t>
        </w:r>
      </w:hyperlink>
      <w:r w:rsidR="00DF2E01">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w:t>
      </w:r>
      <w:hyperlink r:id="rId27" w:history="1">
        <w:r w:rsidR="00DF2E01">
          <w:t>кодексом</w:t>
        </w:r>
      </w:hyperlink>
      <w:r w:rsidR="00DF2E01">
        <w:t xml:space="preserve"> Российской Федерации;</w:t>
      </w:r>
    </w:p>
    <w:p w:rsidR="0064619D" w:rsidRDefault="0047450A">
      <w:pPr>
        <w:widowControl w:val="0"/>
        <w:ind w:firstLine="540"/>
        <w:jc w:val="both"/>
      </w:pPr>
      <w:hyperlink r:id="rId28" w:history="1">
        <w:r w:rsidR="00DF2E01">
          <w:t>разрешение на ввод</w:t>
        </w:r>
      </w:hyperlink>
      <w:r w:rsidR="00DF2E01">
        <w:t xml:space="preserve">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64619D" w:rsidRDefault="0047450A">
      <w:pPr>
        <w:widowControl w:val="0"/>
        <w:ind w:firstLine="540"/>
        <w:jc w:val="both"/>
      </w:pPr>
      <w:hyperlink r:id="rId29" w:history="1">
        <w:r w:rsidR="00DF2E01">
          <w:t>реконструкция</w:t>
        </w:r>
      </w:hyperlink>
      <w:r w:rsidR="00DF2E01">
        <w:t xml:space="preserve">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w:t>
      </w:r>
      <w:r w:rsidR="00DF2E01">
        <w:lastRenderedPageBreak/>
        <w:t>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4619D" w:rsidRDefault="0047450A">
      <w:pPr>
        <w:widowControl w:val="0"/>
        <w:ind w:firstLine="540"/>
        <w:jc w:val="both"/>
      </w:pPr>
      <w:hyperlink r:id="rId30" w:history="1">
        <w:r w:rsidR="00DF2E01">
          <w:t>строительство</w:t>
        </w:r>
      </w:hyperlink>
      <w:r w:rsidR="00DF2E01">
        <w:t xml:space="preserve"> - создание зданий, строений, сооружений (в том числе на месте сносимых объектов капитального строительства);</w:t>
      </w:r>
    </w:p>
    <w:p w:rsidR="0064619D" w:rsidRDefault="0047450A">
      <w:pPr>
        <w:widowControl w:val="0"/>
        <w:ind w:firstLine="540"/>
        <w:jc w:val="both"/>
      </w:pPr>
      <w:hyperlink r:id="rId31" w:history="1">
        <w:r w:rsidR="00DF2E01">
          <w:t>территориальные зоны</w:t>
        </w:r>
      </w:hyperlink>
      <w:r w:rsidR="00DF2E01">
        <w:t xml:space="preserve"> - зоны, для которых в настоящих Правилах определены границы и установлены градостроительные регламенты;</w:t>
      </w:r>
    </w:p>
    <w:p w:rsidR="0064619D" w:rsidRDefault="0047450A">
      <w:pPr>
        <w:widowControl w:val="0"/>
        <w:ind w:firstLine="540"/>
        <w:jc w:val="both"/>
      </w:pPr>
      <w:hyperlink r:id="rId32" w:history="1">
        <w:r w:rsidR="00DF2E01">
          <w:t>территории общего пользования</w:t>
        </w:r>
      </w:hyperlink>
      <w:r w:rsidR="00DF2E01">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64619D" w:rsidRDefault="00DF2E01">
      <w:pPr>
        <w:widowControl w:val="0"/>
        <w:ind w:firstLine="540"/>
        <w:jc w:val="both"/>
      </w:pPr>
      <w:r>
        <w:t>технический регламент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64619D" w:rsidRDefault="00DF2E01">
      <w:pPr>
        <w:widowControl w:val="0"/>
        <w:ind w:firstLine="540"/>
        <w:jc w:val="both"/>
      </w:pPr>
      <w:r>
        <w:t xml:space="preserve">условно разрешенные виды использования земельных участков и объектов капитального строительства - виды деятельности, осуществлять которые, и объекты, размещать которые на земельных участках разрешено согласно перечню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w:t>
      </w:r>
      <w:hyperlink r:id="rId33" w:history="1">
        <w:r>
          <w:t>статьей 39</w:t>
        </w:r>
      </w:hyperlink>
      <w:r>
        <w:t xml:space="preserve"> Градостроительного кодекса Российской Федерации и настоящими Правилами, и обязательного соблюдения требований технических регламентов. При утверждении проектной документации условно разрешенный вид выбирается только в соответствии с проектом. Действия градостроительного регламента в части выбора видов использования относится и к нежилым помещениям, переводимым из жилых;</w:t>
      </w:r>
    </w:p>
    <w:p w:rsidR="0064619D" w:rsidRDefault="00DF2E01">
      <w:pPr>
        <w:widowControl w:val="0"/>
        <w:ind w:firstLine="540"/>
        <w:jc w:val="both"/>
      </w:pPr>
      <w:r>
        <w:t>частный сервитут - право ограниченного пользования чужим земельным участком и объектом капитального строительства, устанавливаемое решением суда или соглашением между лицом, являющимся собственником земельного участка и объекта капитального строительства, и лицом, требующим установления сервитута;</w:t>
      </w:r>
    </w:p>
    <w:p w:rsidR="0064619D" w:rsidRDefault="00DF2E01">
      <w:pPr>
        <w:widowControl w:val="0"/>
        <w:ind w:firstLine="540"/>
        <w:jc w:val="both"/>
      </w:pPr>
      <w:r>
        <w:t>элемент планировочной структуры - квартал, микрорайон или иной элемент,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w:t>
      </w:r>
    </w:p>
    <w:p w:rsidR="0064619D" w:rsidRDefault="00DF2E01">
      <w:pPr>
        <w:widowControl w:val="0"/>
        <w:ind w:firstLine="540"/>
        <w:jc w:val="both"/>
      </w:pPr>
      <w:r>
        <w:t>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64619D" w:rsidRDefault="00DF2E01">
      <w:pPr>
        <w:widowControl w:val="0"/>
        <w:ind w:firstLine="540"/>
        <w:jc w:val="both"/>
      </w:pPr>
      <w: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64619D" w:rsidRDefault="00DF2E01">
      <w:pPr>
        <w:widowControl w:val="0"/>
        <w:ind w:firstLine="540"/>
        <w:jc w:val="both"/>
      </w:pPr>
      <w:r>
        <w:t>право застройки - основные виды разрешенного использования земельных участков и объектов капитального строительства;</w:t>
      </w:r>
    </w:p>
    <w:p w:rsidR="0064619D" w:rsidRDefault="00DF2E01">
      <w:pPr>
        <w:widowControl w:val="0"/>
        <w:ind w:firstLine="540"/>
        <w:jc w:val="both"/>
      </w:pPr>
      <w:r>
        <w:t xml:space="preserve">парковка (парковочное место) - специально обозначенное и при необходимости </w:t>
      </w:r>
      <w:r>
        <w:lastRenderedPageBreak/>
        <w:t>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64619D" w:rsidRDefault="00DF2E01">
      <w:pPr>
        <w:widowControl w:val="0"/>
        <w:ind w:firstLine="540"/>
        <w:jc w:val="both"/>
      </w:pPr>
      <w:r>
        <w:t>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w:t>
      </w:r>
      <w:hyperlink r:id="rId34" w:anchor="dst1676" w:history="1">
        <w:r>
          <w:t>частью 2.1 статьи 47</w:t>
        </w:r>
      </w:hyperlink>
      <w:r>
        <w:t>, </w:t>
      </w:r>
      <w:hyperlink r:id="rId35" w:anchor="dst1683" w:history="1">
        <w:r>
          <w:t>частью 4.1 статьи 48</w:t>
        </w:r>
      </w:hyperlink>
      <w:r>
        <w:t>, </w:t>
      </w:r>
      <w:hyperlink r:id="rId36" w:anchor="dst1696" w:history="1">
        <w:r>
          <w:t>частями 2.1</w:t>
        </w:r>
      </w:hyperlink>
      <w:r>
        <w:t> и </w:t>
      </w:r>
      <w:hyperlink r:id="rId37" w:anchor="dst1697" w:history="1">
        <w:r>
          <w:t>2.2 статьи 52</w:t>
        </w:r>
      </w:hyperlink>
      <w:r>
        <w:t>, </w:t>
      </w:r>
      <w:hyperlink r:id="rId38" w:anchor="dst2757" w:history="1">
        <w:r>
          <w:t>частями 5</w:t>
        </w:r>
      </w:hyperlink>
      <w:r>
        <w:t> и </w:t>
      </w:r>
      <w:hyperlink r:id="rId39" w:anchor="dst2758" w:history="1">
        <w:r>
          <w:t>6 статьи 55.31</w:t>
        </w:r>
      </w:hyperlink>
      <w:r>
        <w:t> Градостроительного кодекса РФ;</w:t>
      </w:r>
    </w:p>
    <w:p w:rsidR="0064619D" w:rsidRDefault="00DF2E01">
      <w:pPr>
        <w:widowControl w:val="0"/>
        <w:ind w:firstLine="540"/>
        <w:jc w:val="both"/>
      </w:pPr>
      <w: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64619D" w:rsidRDefault="00DF2E01">
      <w:pPr>
        <w:widowControl w:val="0"/>
        <w:ind w:firstLine="540"/>
        <w:jc w:val="both"/>
      </w:pPr>
      <w: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4619D" w:rsidRDefault="0064619D">
      <w:pPr>
        <w:widowControl w:val="0"/>
        <w:ind w:firstLine="540"/>
        <w:jc w:val="both"/>
      </w:pPr>
    </w:p>
    <w:p w:rsidR="0064619D" w:rsidRPr="00424CF1" w:rsidRDefault="00DF2E01">
      <w:pPr>
        <w:pStyle w:val="1"/>
        <w:tabs>
          <w:tab w:val="left" w:pos="0"/>
          <w:tab w:val="left" w:pos="240"/>
          <w:tab w:val="left" w:pos="560"/>
        </w:tabs>
        <w:ind w:firstLine="561"/>
        <w:rPr>
          <w:sz w:val="24"/>
          <w:szCs w:val="24"/>
          <w:lang w:val="ru-RU"/>
        </w:rPr>
      </w:pPr>
      <w:bookmarkStart w:id="9" w:name="_Toc5008795"/>
      <w:r w:rsidRPr="00424CF1">
        <w:rPr>
          <w:sz w:val="24"/>
          <w:szCs w:val="24"/>
          <w:lang w:val="ru-RU"/>
        </w:rPr>
        <w:t>Статья 2. Основания введения, назначение и состав настоящих Правил</w:t>
      </w:r>
      <w:bookmarkEnd w:id="9"/>
    </w:p>
    <w:p w:rsidR="0064619D" w:rsidRDefault="0064619D">
      <w:pPr>
        <w:widowControl w:val="0"/>
        <w:ind w:firstLine="540"/>
        <w:jc w:val="both"/>
      </w:pPr>
    </w:p>
    <w:p w:rsidR="0064619D" w:rsidRDefault="00DF2E01">
      <w:pPr>
        <w:widowControl w:val="0"/>
        <w:ind w:firstLine="540"/>
        <w:jc w:val="both"/>
      </w:pPr>
      <w:r>
        <w:t>1. Настоящие Правила вводят в правовую систему регулирования землепользования и застройки, которая основана на градостроительном зонировании,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открытости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rsidR="0064619D" w:rsidRDefault="0064619D">
      <w:pPr>
        <w:widowControl w:val="0"/>
        <w:ind w:firstLine="540"/>
        <w:jc w:val="both"/>
      </w:pPr>
    </w:p>
    <w:p w:rsidR="0064619D" w:rsidRDefault="00DF2E01">
      <w:pPr>
        <w:widowControl w:val="0"/>
        <w:ind w:firstLine="540"/>
        <w:jc w:val="both"/>
      </w:pPr>
      <w:r>
        <w:lastRenderedPageBreak/>
        <w:t>2. Целями введения правовой системы регулирования землепользования и застройки, основанной на градостроительном зонировании, являются:</w:t>
      </w:r>
    </w:p>
    <w:p w:rsidR="0064619D" w:rsidRDefault="00DF2E01">
      <w:pPr>
        <w:widowControl w:val="0"/>
        <w:ind w:firstLine="540"/>
        <w:jc w:val="both"/>
      </w:pPr>
      <w:r>
        <w:t>создание условий для устойчивого развития территории Березовикского сельского поселения, сохранения окружающей среды и объектов культурного наследия;</w:t>
      </w:r>
    </w:p>
    <w:p w:rsidR="0064619D" w:rsidRDefault="00DF2E01">
      <w:pPr>
        <w:widowControl w:val="0"/>
        <w:ind w:firstLine="540"/>
        <w:jc w:val="both"/>
      </w:pPr>
      <w:r>
        <w:t>создание условий для планировки территорий Березовикского сельского поселения;</w:t>
      </w:r>
    </w:p>
    <w:p w:rsidR="0064619D" w:rsidRDefault="00DF2E01">
      <w:pPr>
        <w:widowControl w:val="0"/>
        <w:ind w:firstLine="540"/>
        <w:jc w:val="both"/>
      </w:pPr>
      <w: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4619D" w:rsidRDefault="00DF2E01">
      <w:pPr>
        <w:widowControl w:val="0"/>
        <w:ind w:firstLine="540"/>
        <w:jc w:val="both"/>
      </w:pPr>
      <w:r>
        <w:t>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в соответствии с градостроительными регламентами;</w:t>
      </w:r>
    </w:p>
    <w:p w:rsidR="0064619D" w:rsidRDefault="00DF2E01">
      <w:pPr>
        <w:widowControl w:val="0"/>
        <w:ind w:firstLine="540"/>
        <w:jc w:val="both"/>
      </w:pPr>
      <w:r>
        <w:t>обеспечение свободного доступа граждан к информации, их участия в обсуждении вопросов градостроительного развития территорий Березовикского сельского поселения, землепользования и застройки посредством проведения общественных обсуждений или публичных слушаний  в установленных случаях.</w:t>
      </w:r>
    </w:p>
    <w:p w:rsidR="0064619D" w:rsidRDefault="0064619D">
      <w:pPr>
        <w:widowControl w:val="0"/>
        <w:ind w:firstLine="540"/>
        <w:jc w:val="both"/>
      </w:pPr>
    </w:p>
    <w:p w:rsidR="0064619D" w:rsidRDefault="00DF2E01">
      <w:pPr>
        <w:widowControl w:val="0"/>
        <w:ind w:firstLine="540"/>
        <w:jc w:val="both"/>
      </w:pPr>
      <w:r>
        <w:t xml:space="preserve">3. В соответствии с Градостроительным </w:t>
      </w:r>
      <w:hyperlink r:id="rId40" w:history="1">
        <w:r>
          <w:t>кодексом</w:t>
        </w:r>
      </w:hyperlink>
      <w:r>
        <w:t xml:space="preserve"> Российской Федерации нормы настоящих Правил, касающиеся строительных изменений, распространяются на земельные участки и объекты капитального строительства, которые не являются объектами культурного наследия.</w:t>
      </w:r>
    </w:p>
    <w:p w:rsidR="0064619D" w:rsidRDefault="00DF2E01">
      <w:pPr>
        <w:widowControl w:val="0"/>
        <w:ind w:firstLine="540"/>
        <w:jc w:val="both"/>
      </w:pPr>
      <w:r>
        <w:t xml:space="preserve">Действия по подготовке проектной документации, осуществлению реставрационных и иных работ применительно к объектам капитального строительства, которые в соответствии с законодательством являются памятниками культурного наследия, регулируются </w:t>
      </w:r>
      <w:hyperlink r:id="rId41" w:history="1">
        <w:r>
          <w:t>законодательством</w:t>
        </w:r>
      </w:hyperlink>
      <w:r>
        <w:t xml:space="preserve"> об охране объектов культурного наследия.</w:t>
      </w:r>
    </w:p>
    <w:p w:rsidR="0064619D" w:rsidRDefault="0064619D">
      <w:pPr>
        <w:widowControl w:val="0"/>
        <w:ind w:firstLine="540"/>
        <w:jc w:val="both"/>
      </w:pPr>
    </w:p>
    <w:p w:rsidR="0064619D" w:rsidRDefault="00DF2E01">
      <w:pPr>
        <w:widowControl w:val="0"/>
        <w:ind w:firstLine="540"/>
        <w:jc w:val="both"/>
      </w:pPr>
      <w:r>
        <w:t>4. Настоящие Правила состоят из трех неотъемлемых частей:</w:t>
      </w:r>
    </w:p>
    <w:p w:rsidR="0064619D" w:rsidRDefault="0047450A">
      <w:pPr>
        <w:widowControl w:val="0"/>
        <w:ind w:firstLine="540"/>
        <w:jc w:val="both"/>
      </w:pPr>
      <w:hyperlink w:anchor="Par53" w:history="1">
        <w:r w:rsidR="00DF2E01">
          <w:t>часть I</w:t>
        </w:r>
      </w:hyperlink>
      <w:r w:rsidR="00DF2E01">
        <w:t xml:space="preserve"> - Порядок регулирования землепользования и застройки на основе градостроительного зонирования;</w:t>
      </w:r>
    </w:p>
    <w:p w:rsidR="0064619D" w:rsidRDefault="0047450A">
      <w:pPr>
        <w:ind w:firstLine="540"/>
        <w:jc w:val="both"/>
      </w:pPr>
      <w:hyperlink w:anchor="Par777" w:history="1">
        <w:r w:rsidR="00DF2E01">
          <w:t>часть II</w:t>
        </w:r>
      </w:hyperlink>
      <w:r w:rsidR="00DF2E01">
        <w:t xml:space="preserve"> - Карта градостроительного зонирования. Карта зон с особыми условиями использования территорий. Карта территорий в границах которых предусматриваются требования к архитектурно-градостроительному облику объектов капитального строительства.</w:t>
      </w:r>
    </w:p>
    <w:p w:rsidR="0064619D" w:rsidRDefault="00DF2E01">
      <w:pPr>
        <w:ind w:firstLine="540"/>
        <w:jc w:val="both"/>
      </w:pPr>
      <w:r>
        <w:t>Обязательным приложением к настоящим Правилам также являются Сведения о границах территориальных зон,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(Приложение № 1).</w:t>
      </w:r>
    </w:p>
    <w:p w:rsidR="0064619D" w:rsidRDefault="00DF2E01">
      <w:pPr>
        <w:ind w:firstLine="540"/>
        <w:rPr>
          <w:rFonts w:ascii="Verdana" w:hAnsi="Verdana"/>
          <w:sz w:val="21"/>
          <w:szCs w:val="21"/>
        </w:rPr>
      </w:pPr>
      <w: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w:t>
      </w:r>
    </w:p>
    <w:p w:rsidR="0064619D" w:rsidRDefault="0047450A">
      <w:pPr>
        <w:tabs>
          <w:tab w:val="num" w:pos="-851"/>
          <w:tab w:val="left" w:pos="-426"/>
        </w:tabs>
        <w:ind w:firstLine="709"/>
      </w:pPr>
      <w:hyperlink w:anchor="Par852" w:history="1">
        <w:r w:rsidR="00DF2E01">
          <w:t>часть III</w:t>
        </w:r>
      </w:hyperlink>
      <w:r w:rsidR="00DF2E01">
        <w:t xml:space="preserve"> - градостроительные регламенты.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64619D" w:rsidRDefault="00DF2E01" w:rsidP="00DF2E01">
      <w:pPr>
        <w:widowControl w:val="0"/>
        <w:numPr>
          <w:ilvl w:val="0"/>
          <w:numId w:val="9"/>
        </w:numPr>
        <w:tabs>
          <w:tab w:val="num" w:pos="-851"/>
          <w:tab w:val="left" w:pos="-426"/>
          <w:tab w:val="left" w:pos="1047"/>
          <w:tab w:val="left" w:pos="1406"/>
          <w:tab w:val="left" w:pos="1765"/>
          <w:tab w:val="left" w:pos="2124"/>
        </w:tabs>
        <w:ind w:left="0" w:firstLine="709"/>
        <w:jc w:val="both"/>
      </w:pPr>
      <w:r>
        <w:t>виды разрешенного использования земельных участков и объектов капитального строительства;</w:t>
      </w:r>
    </w:p>
    <w:p w:rsidR="0064619D" w:rsidRDefault="00DF2E01" w:rsidP="00DF2E01">
      <w:pPr>
        <w:widowControl w:val="0"/>
        <w:numPr>
          <w:ilvl w:val="0"/>
          <w:numId w:val="9"/>
        </w:numPr>
        <w:tabs>
          <w:tab w:val="num" w:pos="-851"/>
          <w:tab w:val="left" w:pos="-426"/>
          <w:tab w:val="left" w:pos="1047"/>
          <w:tab w:val="left" w:pos="1406"/>
          <w:tab w:val="left" w:pos="1765"/>
          <w:tab w:val="left" w:pos="2124"/>
        </w:tabs>
        <w:ind w:left="0" w:firstLine="709"/>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4619D" w:rsidRDefault="00DF2E01" w:rsidP="00DF2E01">
      <w:pPr>
        <w:widowControl w:val="0"/>
        <w:numPr>
          <w:ilvl w:val="0"/>
          <w:numId w:val="9"/>
        </w:numPr>
        <w:tabs>
          <w:tab w:val="num" w:pos="-851"/>
          <w:tab w:val="left" w:pos="-426"/>
          <w:tab w:val="left" w:pos="1047"/>
          <w:tab w:val="left" w:pos="1406"/>
          <w:tab w:val="left" w:pos="1765"/>
          <w:tab w:val="left" w:pos="2124"/>
        </w:tabs>
        <w:ind w:left="0" w:firstLine="709"/>
        <w:jc w:val="both"/>
      </w:pPr>
      <w: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4619D" w:rsidRDefault="00DF2E01" w:rsidP="00DF2E01">
      <w:pPr>
        <w:widowControl w:val="0"/>
        <w:numPr>
          <w:ilvl w:val="0"/>
          <w:numId w:val="9"/>
        </w:numPr>
        <w:tabs>
          <w:tab w:val="num" w:pos="-851"/>
          <w:tab w:val="left" w:pos="-426"/>
          <w:tab w:val="left" w:pos="1047"/>
          <w:tab w:val="left" w:pos="1406"/>
          <w:tab w:val="left" w:pos="1765"/>
          <w:tab w:val="left" w:pos="2124"/>
        </w:tabs>
        <w:ind w:left="0" w:firstLine="709"/>
        <w:jc w:val="both"/>
      </w:pPr>
      <w:r>
        <w:lastRenderedPageBreak/>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64619D" w:rsidRDefault="0064619D">
      <w:pPr>
        <w:widowControl w:val="0"/>
        <w:ind w:firstLine="540"/>
        <w:jc w:val="both"/>
      </w:pPr>
    </w:p>
    <w:p w:rsidR="0064619D" w:rsidRDefault="00DF2E01">
      <w:pPr>
        <w:widowControl w:val="0"/>
        <w:ind w:firstLine="540"/>
        <w:jc w:val="both"/>
      </w:pPr>
      <w:r>
        <w:t xml:space="preserve">5. Настоящие Правила являются местным нормативным правовым актом постоянного действия. Изменения в настоящие Правила вносятся в соответствии со </w:t>
      </w:r>
      <w:hyperlink r:id="rId42" w:history="1">
        <w:r>
          <w:t>статьей 33</w:t>
        </w:r>
      </w:hyperlink>
      <w:r>
        <w:t xml:space="preserve"> Градостроительного кодекса Российской Федерации.</w:t>
      </w:r>
    </w:p>
    <w:p w:rsidR="0064619D" w:rsidRDefault="00DF2E01">
      <w:pPr>
        <w:widowControl w:val="0"/>
        <w:ind w:firstLine="540"/>
        <w:jc w:val="both"/>
      </w:pPr>
      <w:r>
        <w:t>6. Настоящие Правила регулируют следующие вопросы землепользования и застройки:</w:t>
      </w:r>
    </w:p>
    <w:p w:rsidR="0064619D" w:rsidRDefault="00DF2E01">
      <w:pPr>
        <w:ind w:firstLine="540"/>
        <w:jc w:val="both"/>
        <w:rPr>
          <w:rFonts w:eastAsia="Calibri"/>
        </w:rPr>
      </w:pPr>
      <w:r>
        <w:rPr>
          <w:rFonts w:eastAsia="Calibri"/>
        </w:rPr>
        <w:t>1) о регулировании землепользования и застройки органами местного самоуправления;</w:t>
      </w:r>
    </w:p>
    <w:p w:rsidR="0064619D" w:rsidRDefault="00DF2E01">
      <w:pPr>
        <w:ind w:firstLine="540"/>
        <w:jc w:val="both"/>
        <w:rPr>
          <w:rFonts w:eastAsia="Calibri"/>
        </w:rPr>
      </w:pPr>
      <w:r>
        <w:rPr>
          <w:rFonts w:eastAsia="Calibri"/>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4619D" w:rsidRDefault="00DF2E01">
      <w:pPr>
        <w:ind w:firstLine="540"/>
        <w:jc w:val="both"/>
        <w:rPr>
          <w:rFonts w:eastAsia="Calibri"/>
        </w:rPr>
      </w:pPr>
      <w:r>
        <w:rPr>
          <w:rFonts w:eastAsia="Calibri"/>
        </w:rPr>
        <w:t>3) о подготовке документации по планировке территории органами местного самоуправления;</w:t>
      </w:r>
    </w:p>
    <w:p w:rsidR="0064619D" w:rsidRDefault="00DF2E01">
      <w:pPr>
        <w:ind w:firstLine="540"/>
        <w:jc w:val="both"/>
        <w:rPr>
          <w:rFonts w:eastAsia="Calibri"/>
        </w:rPr>
      </w:pPr>
      <w:r>
        <w:rPr>
          <w:rFonts w:eastAsia="Calibri"/>
        </w:rPr>
        <w:t>4) о проведении общественных обсуждений или публичных слушаний  по вопросам землепользования и застройки;</w:t>
      </w:r>
    </w:p>
    <w:p w:rsidR="0064619D" w:rsidRDefault="00DF2E01">
      <w:pPr>
        <w:ind w:firstLine="540"/>
        <w:jc w:val="both"/>
        <w:rPr>
          <w:rFonts w:eastAsia="Calibri"/>
        </w:rPr>
      </w:pPr>
      <w:r>
        <w:rPr>
          <w:rFonts w:eastAsia="Calibri"/>
        </w:rPr>
        <w:t>5) о внесении изменений в правила землепользования и застройки;</w:t>
      </w:r>
    </w:p>
    <w:p w:rsidR="0064619D" w:rsidRDefault="00DF2E01">
      <w:pPr>
        <w:ind w:firstLine="540"/>
        <w:jc w:val="both"/>
        <w:rPr>
          <w:rFonts w:eastAsia="Calibri"/>
        </w:rPr>
      </w:pPr>
      <w:r>
        <w:rPr>
          <w:rFonts w:eastAsia="Calibri"/>
        </w:rPr>
        <w:t>6) о регулировании иных вопросов землепользования и застройки.</w:t>
      </w:r>
    </w:p>
    <w:p w:rsidR="0064619D" w:rsidRDefault="0064619D">
      <w:pPr>
        <w:widowControl w:val="0"/>
        <w:ind w:firstLine="540"/>
        <w:jc w:val="both"/>
      </w:pPr>
    </w:p>
    <w:p w:rsidR="0064619D" w:rsidRDefault="00DF2E01">
      <w:pPr>
        <w:widowControl w:val="0"/>
        <w:numPr>
          <w:ilvl w:val="0"/>
          <w:numId w:val="1"/>
        </w:numPr>
        <w:ind w:firstLine="567"/>
        <w:jc w:val="both"/>
      </w:pPr>
      <w:r>
        <w:t xml:space="preserve">7.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Березовикского сельского поселения. </w:t>
      </w:r>
    </w:p>
    <w:p w:rsidR="0064619D" w:rsidRDefault="00DF2E01">
      <w:pPr>
        <w:widowControl w:val="0"/>
        <w:numPr>
          <w:ilvl w:val="0"/>
          <w:numId w:val="1"/>
        </w:numPr>
        <w:ind w:firstLine="567"/>
        <w:jc w:val="both"/>
      </w:pPr>
      <w:r>
        <w:t>8. Настоящие Правила применяются наряду с:</w:t>
      </w:r>
    </w:p>
    <w:p w:rsidR="0064619D" w:rsidRDefault="00DF2E01">
      <w:pPr>
        <w:widowControl w:val="0"/>
        <w:numPr>
          <w:ilvl w:val="0"/>
          <w:numId w:val="1"/>
        </w:numPr>
        <w:ind w:firstLine="567"/>
        <w:jc w:val="both"/>
      </w:pPr>
      <w:r>
        <w:t>- техническими регламентами, СанПиН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64619D" w:rsidRDefault="00DF2E01">
      <w:pPr>
        <w:widowControl w:val="0"/>
        <w:numPr>
          <w:ilvl w:val="0"/>
          <w:numId w:val="1"/>
        </w:numPr>
        <w:ind w:firstLine="567"/>
        <w:jc w:val="both"/>
      </w:pPr>
      <w:r>
        <w:t>- иными нормативными правовыми актами муниципального образования по вопросам регулирования землепользования и застройки. Указанные акты применяются в части, не противоречащей настоящим Правилам.</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10" w:name="_Toc5008796"/>
      <w:r w:rsidRPr="00F95FF5">
        <w:rPr>
          <w:sz w:val="24"/>
          <w:szCs w:val="24"/>
          <w:lang w:val="ru-RU"/>
        </w:rPr>
        <w:t>Статья 3. Установление территориальных зон, градостроительных регламентов и их применение</w:t>
      </w:r>
      <w:bookmarkEnd w:id="10"/>
    </w:p>
    <w:p w:rsidR="0064619D" w:rsidRDefault="0064619D">
      <w:pPr>
        <w:widowControl w:val="0"/>
        <w:ind w:firstLine="540"/>
        <w:jc w:val="both"/>
      </w:pPr>
    </w:p>
    <w:p w:rsidR="0064619D" w:rsidRDefault="00DF2E01">
      <w:pPr>
        <w:widowControl w:val="0"/>
        <w:ind w:firstLine="540"/>
        <w:jc w:val="both"/>
      </w:pPr>
      <w:r>
        <w:t>1. Решения по землепользованию и застройке принимаются с учетом положений о территориальном планировании, содержащихся в Генеральном плане Березовикского сельского поселения, на основе документации по планировке территории и в соответствии с установленными настоящими Правилами градостроительными регламентами,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64619D" w:rsidRDefault="0064619D">
      <w:pPr>
        <w:widowControl w:val="0"/>
        <w:ind w:firstLine="540"/>
        <w:jc w:val="both"/>
      </w:pPr>
    </w:p>
    <w:p w:rsidR="0064619D" w:rsidRDefault="00DF2E01">
      <w:pPr>
        <w:widowControl w:val="0"/>
        <w:ind w:firstLine="540"/>
        <w:jc w:val="both"/>
      </w:pPr>
      <w:r>
        <w:t>2. 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64619D" w:rsidRDefault="00DF2E01">
      <w:pPr>
        <w:widowControl w:val="0"/>
        <w:ind w:firstLine="540"/>
        <w:jc w:val="both"/>
      </w:pPr>
      <w: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а также территорий памятников и ансамблей, которые являются вновь </w:t>
      </w:r>
      <w:r>
        <w:lastRenderedPageBreak/>
        <w:t xml:space="preserve">выявленными объектами культурного наследия, решения о режиме использования, параметрах и характеристиках реставрации, консервации, воссоздания, ремонта и приспособления которых принимаются в соответствии с </w:t>
      </w:r>
      <w:hyperlink r:id="rId43" w:history="1">
        <w:r>
          <w:t>законодательством</w:t>
        </w:r>
      </w:hyperlink>
      <w:r>
        <w:t xml:space="preserve"> Российской Федерации об охране объектов культурного наследия;</w:t>
      </w:r>
    </w:p>
    <w:p w:rsidR="0064619D" w:rsidRDefault="00DF2E01">
      <w:pPr>
        <w:widowControl w:val="0"/>
        <w:ind w:firstLine="540"/>
        <w:jc w:val="both"/>
      </w:pPr>
      <w:r>
        <w:t>- в границах территорий общего пользования;</w:t>
      </w:r>
    </w:p>
    <w:p w:rsidR="0064619D" w:rsidRDefault="00DF2E01">
      <w:pPr>
        <w:widowControl w:val="0"/>
        <w:ind w:firstLine="540"/>
        <w:jc w:val="both"/>
      </w:pPr>
      <w:r>
        <w:t>- занятые линейными объектами;</w:t>
      </w:r>
    </w:p>
    <w:p w:rsidR="0064619D" w:rsidRDefault="00DF2E01">
      <w:pPr>
        <w:widowControl w:val="0"/>
        <w:ind w:firstLine="540"/>
        <w:jc w:val="both"/>
      </w:pPr>
      <w:r>
        <w:t>- предоставленные для добычи полезных ископаемых.</w:t>
      </w:r>
    </w:p>
    <w:p w:rsidR="0064619D" w:rsidRDefault="0064619D">
      <w:pPr>
        <w:widowControl w:val="0"/>
        <w:ind w:firstLine="540"/>
        <w:jc w:val="both"/>
      </w:pPr>
    </w:p>
    <w:p w:rsidR="0064619D" w:rsidRDefault="00DF2E01">
      <w:pPr>
        <w:widowControl w:val="0"/>
        <w:ind w:firstLine="540"/>
        <w:jc w:val="both"/>
      </w:pPr>
      <w:r>
        <w:t>3. В настоящих Правилах описываются территориальные зоны, для которых установлены градостроительные регламенты по видам разрешенного использования земельных участков, объектов капитального строительства и предельным параметрам строительства, реконструкции объектов капитального строительства.</w:t>
      </w:r>
    </w:p>
    <w:p w:rsidR="0064619D" w:rsidRDefault="00DF2E01">
      <w:pPr>
        <w:widowControl w:val="0"/>
        <w:ind w:firstLine="540"/>
        <w:jc w:val="both"/>
      </w:pPr>
      <w:r>
        <w:t>Границы территориальных зон и градостроительные регламенты устанавливаются с учетом:</w:t>
      </w:r>
    </w:p>
    <w:p w:rsidR="0064619D" w:rsidRDefault="00DF2E01">
      <w:pPr>
        <w:widowControl w:val="0"/>
        <w:ind w:firstLine="540"/>
        <w:jc w:val="both"/>
      </w:pPr>
      <w:r>
        <w:t>фактического использования земельных участков и объектов капитального строительства в границах территориальной зоны;</w:t>
      </w:r>
    </w:p>
    <w:p w:rsidR="0064619D" w:rsidRDefault="00DF2E01">
      <w:pPr>
        <w:widowControl w:val="0"/>
        <w:ind w:firstLine="540"/>
        <w:jc w:val="both"/>
      </w:pPr>
      <w: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4619D" w:rsidRDefault="00DF2E01">
      <w:pPr>
        <w:widowControl w:val="0"/>
        <w:ind w:firstLine="540"/>
        <w:jc w:val="both"/>
      </w:pPr>
      <w:r>
        <w:t>функциональных зон и параметров их планируемого развития, определенных Генеральным планом;</w:t>
      </w:r>
    </w:p>
    <w:p w:rsidR="0064619D" w:rsidRDefault="00DF2E01">
      <w:pPr>
        <w:widowControl w:val="0"/>
        <w:ind w:firstLine="540"/>
        <w:jc w:val="both"/>
      </w:pPr>
      <w:r>
        <w:t>видов территориальных зон, определенных настоящими Правилами;</w:t>
      </w:r>
    </w:p>
    <w:p w:rsidR="0064619D" w:rsidRDefault="00DF2E01">
      <w:pPr>
        <w:widowControl w:val="0"/>
        <w:ind w:firstLine="540"/>
        <w:jc w:val="both"/>
      </w:pPr>
      <w:r>
        <w:t>требований охраны объектов культурного наследия, а также особо охраняемых природных территорий, иных природных объектов;</w:t>
      </w:r>
    </w:p>
    <w:p w:rsidR="0064619D" w:rsidRDefault="00DF2E01">
      <w:pPr>
        <w:widowControl w:val="0"/>
        <w:ind w:firstLine="540"/>
        <w:jc w:val="both"/>
      </w:pPr>
      <w:r>
        <w:t>сложившейся планировки территории;</w:t>
      </w:r>
    </w:p>
    <w:p w:rsidR="0064619D" w:rsidRDefault="00DF2E01">
      <w:pPr>
        <w:widowControl w:val="0"/>
        <w:ind w:firstLine="540"/>
        <w:jc w:val="both"/>
      </w:pPr>
      <w:r>
        <w:t>предотвращения возможности причинения вреда объектам капитального строительства, расположенным на смежных земельных участках.</w:t>
      </w:r>
    </w:p>
    <w:p w:rsidR="0064619D" w:rsidRDefault="0064619D">
      <w:pPr>
        <w:widowControl w:val="0"/>
        <w:ind w:firstLine="540"/>
        <w:jc w:val="both"/>
      </w:pPr>
    </w:p>
    <w:p w:rsidR="0064619D" w:rsidRDefault="00DF2E01">
      <w:pPr>
        <w:widowControl w:val="0"/>
        <w:ind w:firstLine="540"/>
        <w:jc w:val="both"/>
      </w:pPr>
      <w:r>
        <w:t>4.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4619D" w:rsidRDefault="0064619D">
      <w:pPr>
        <w:widowControl w:val="0"/>
        <w:ind w:firstLine="540"/>
        <w:jc w:val="both"/>
      </w:pPr>
    </w:p>
    <w:p w:rsidR="0064619D" w:rsidRDefault="00DF2E01">
      <w:pPr>
        <w:widowControl w:val="0"/>
        <w:ind w:firstLine="540"/>
        <w:jc w:val="both"/>
      </w:pPr>
      <w:r>
        <w:t>5. В настоящие Правила может включаться описание ограничений по условиям охраны объектов культурного наследия, определенных проектом зон охраны объектов культурного наследия, иными документами. Указанные ограничения действуют в пределах указанных зон относительно:</w:t>
      </w:r>
    </w:p>
    <w:p w:rsidR="0064619D" w:rsidRDefault="00DF2E01">
      <w:pPr>
        <w:widowControl w:val="0"/>
        <w:ind w:firstLine="540"/>
        <w:jc w:val="both"/>
      </w:pPr>
      <w:r>
        <w:t>сомасштабности исторически сложившейся среде (существующим объектам культурного наследия) планируемых к созданию, реконструкции объектов капитального строительства;</w:t>
      </w:r>
    </w:p>
    <w:p w:rsidR="0064619D" w:rsidRDefault="00DF2E01">
      <w:pPr>
        <w:widowControl w:val="0"/>
        <w:ind w:firstLine="540"/>
        <w:jc w:val="both"/>
      </w:pPr>
      <w:r>
        <w:t>требованиям к стилистике и оформлению фасадов вновь создаваемых, реконструируемых, ремонтируемых объектов капитального строительства в соответствии с исторически сложившимся архитектурным окружением.</w:t>
      </w:r>
    </w:p>
    <w:p w:rsidR="0064619D" w:rsidRDefault="00DF2E01">
      <w:pPr>
        <w:widowControl w:val="0"/>
        <w:ind w:firstLine="540"/>
        <w:jc w:val="both"/>
      </w:pPr>
      <w:r>
        <w:t>В пределах границ зон охраны объектов культурного наследия градостроительные регламенты применяются с учетом ограничений по условиям охраны объектов культурного наследия, изложение которых включается в настоящие Правила.</w:t>
      </w:r>
    </w:p>
    <w:p w:rsidR="0064619D" w:rsidRDefault="0064619D">
      <w:pPr>
        <w:widowControl w:val="0"/>
        <w:ind w:firstLine="540"/>
        <w:jc w:val="both"/>
      </w:pPr>
    </w:p>
    <w:p w:rsidR="0064619D" w:rsidRDefault="00DF2E01">
      <w:pPr>
        <w:widowControl w:val="0"/>
        <w:ind w:firstLine="540"/>
        <w:jc w:val="both"/>
      </w:pPr>
      <w:r>
        <w:t xml:space="preserve">6. К земельным участкам и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w:t>
      </w:r>
      <w:hyperlink w:anchor="Par854" w:history="1">
        <w:r>
          <w:t>11</w:t>
        </w:r>
      </w:hyperlink>
      <w:r>
        <w:t xml:space="preserve"> настоящих Правил, применяются с учетом ограничений, описание которых содержится в </w:t>
      </w:r>
      <w:hyperlink w:anchor="Par1961" w:history="1">
        <w:r>
          <w:t>статье 33</w:t>
        </w:r>
      </w:hyperlink>
      <w:r>
        <w:t xml:space="preserve"> настоящих Правил.</w:t>
      </w:r>
    </w:p>
    <w:p w:rsidR="0064619D" w:rsidRDefault="0064619D">
      <w:pPr>
        <w:widowControl w:val="0"/>
        <w:ind w:firstLine="540"/>
        <w:jc w:val="both"/>
      </w:pPr>
    </w:p>
    <w:p w:rsidR="0064619D" w:rsidRDefault="00DF2E01">
      <w:pPr>
        <w:widowControl w:val="0"/>
        <w:ind w:firstLine="540"/>
        <w:jc w:val="both"/>
      </w:pPr>
      <w:r>
        <w:t xml:space="preserve">7. Для каждого земельного участка или объекта капитального строительства, </w:t>
      </w:r>
      <w:r>
        <w:lastRenderedPageBreak/>
        <w:t>расположенного в границах муниципального образования, разрешенным считается такое использование, которое соответствует:</w:t>
      </w:r>
    </w:p>
    <w:p w:rsidR="0064619D" w:rsidRDefault="00DF2E01">
      <w:pPr>
        <w:widowControl w:val="0"/>
        <w:ind w:firstLine="540"/>
        <w:jc w:val="both"/>
      </w:pPr>
      <w:r>
        <w:t>градостроительным регламентам, установленным в настоящих Правилах;</w:t>
      </w:r>
    </w:p>
    <w:p w:rsidR="0064619D" w:rsidRDefault="00DF2E01">
      <w:pPr>
        <w:widowControl w:val="0"/>
        <w:ind w:firstLine="540"/>
        <w:jc w:val="both"/>
      </w:pPr>
      <w:r>
        <w:t>ограничениям по условиям охраны объектов культурного наследия (в случаях, когда земельный участок и объект капитального строительства расположен на землях историко-культурного наследия и в зоне охраны объектов культурного наследия);</w:t>
      </w:r>
    </w:p>
    <w:p w:rsidR="0064619D" w:rsidRDefault="00DF2E01">
      <w:pPr>
        <w:widowControl w:val="0"/>
        <w:ind w:firstLine="540"/>
        <w:jc w:val="both"/>
      </w:pPr>
      <w:r>
        <w:t>ограничениям по экологическим и санитарно-эпидемиологическим условиям (в случаях, когда земельный участок и объект капитального строительства расположены в зонах действия соответствующих ограничений);</w:t>
      </w:r>
    </w:p>
    <w:p w:rsidR="0064619D" w:rsidRDefault="00DF2E01">
      <w:pPr>
        <w:widowControl w:val="0"/>
        <w:ind w:firstLine="540"/>
        <w:jc w:val="both"/>
      </w:pPr>
      <w:r>
        <w:t>иным документально оформленным ограничениям на использование земельных участков и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64619D" w:rsidRDefault="0064619D">
      <w:pPr>
        <w:widowControl w:val="0"/>
        <w:ind w:firstLine="540"/>
        <w:jc w:val="both"/>
      </w:pPr>
    </w:p>
    <w:p w:rsidR="0064619D" w:rsidRDefault="00DF2E01">
      <w:pPr>
        <w:widowControl w:val="0"/>
        <w:ind w:firstLine="540"/>
        <w:jc w:val="both"/>
      </w:pPr>
      <w:r>
        <w:t xml:space="preserve">8. </w:t>
      </w:r>
      <w:hyperlink r:id="rId44" w:history="1">
        <w:r>
          <w:t>Градостроительный регламент</w:t>
        </w:r>
      </w:hyperlink>
      <w:r>
        <w:t xml:space="preserve"> в части видов разрешенного использования земельных участков и объектов капитального строительства включает:</w:t>
      </w:r>
    </w:p>
    <w:p w:rsidR="0064619D" w:rsidRDefault="00DF2E01">
      <w:pPr>
        <w:widowControl w:val="0"/>
        <w:ind w:firstLine="540"/>
        <w:jc w:val="both"/>
      </w:pPr>
      <w:r>
        <w:t xml:space="preserve">основные виды разрешенного использования земельных участков и объектов капитального строительства,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w:t>
      </w:r>
      <w:hyperlink r:id="rId45" w:history="1">
        <w:r>
          <w:t>закону</w:t>
        </w:r>
      </w:hyperlink>
      <w:r>
        <w:t xml:space="preserve"> "О техническом регулировании" и Градостроительному </w:t>
      </w:r>
      <w:hyperlink r:id="rId46" w:history="1">
        <w:r>
          <w:t>кодексу</w:t>
        </w:r>
      </w:hyperlink>
      <w:r>
        <w:t xml:space="preserve"> Российской Федерации) не могут быть запрещены;</w:t>
      </w:r>
    </w:p>
    <w:p w:rsidR="0064619D" w:rsidRDefault="00DF2E01">
      <w:pPr>
        <w:widowControl w:val="0"/>
        <w:ind w:firstLine="540"/>
        <w:jc w:val="both"/>
      </w:pPr>
      <w:r>
        <w:t>условно разрешенные виды использования, требующие получения разрешения по результатам специального согласования, с учетом результатов общественных обсуждений или публичных слушаний ;</w:t>
      </w:r>
    </w:p>
    <w:p w:rsidR="0064619D" w:rsidRDefault="00DF2E01">
      <w:pPr>
        <w:widowControl w:val="0"/>
        <w:ind w:firstLine="540"/>
        <w:jc w:val="both"/>
      </w:pPr>
      <w: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64619D" w:rsidRDefault="0064619D">
      <w:pPr>
        <w:widowControl w:val="0"/>
        <w:ind w:firstLine="540"/>
        <w:jc w:val="both"/>
      </w:pPr>
    </w:p>
    <w:p w:rsidR="0064619D" w:rsidRDefault="00DF2E01">
      <w:pPr>
        <w:widowControl w:val="0"/>
        <w:ind w:firstLine="540"/>
        <w:jc w:val="both"/>
      </w:pPr>
      <w:r>
        <w:t>9. Собственники, землепользователи, землевладельцы, арендаторы земельных участков, собственники, пользователи, владельцы, арендаторы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w:t>
      </w:r>
    </w:p>
    <w:p w:rsidR="0064619D" w:rsidRDefault="0064619D">
      <w:pPr>
        <w:widowControl w:val="0"/>
        <w:ind w:firstLine="540"/>
        <w:jc w:val="both"/>
      </w:pPr>
    </w:p>
    <w:p w:rsidR="0064619D" w:rsidRDefault="00DF2E01">
      <w:pPr>
        <w:widowControl w:val="0"/>
        <w:ind w:firstLine="540"/>
        <w:jc w:val="both"/>
      </w:pPr>
      <w:r>
        <w:t xml:space="preserve">10. </w:t>
      </w:r>
      <w:hyperlink r:id="rId47" w:history="1">
        <w:r>
          <w:t>Градостроительные регламенты</w:t>
        </w:r>
      </w:hyperlink>
      <w:r>
        <w:t xml:space="preserve"> в части предельных размеров земельных участков и предельных параметров разрешенного строительного изменения объектов капитального строительства могут включать:</w:t>
      </w:r>
    </w:p>
    <w:p w:rsidR="0064619D" w:rsidRDefault="00DF2E01">
      <w:pPr>
        <w:widowControl w:val="0"/>
        <w:ind w:firstLine="540"/>
        <w:jc w:val="both"/>
      </w:pPr>
      <w:r>
        <w:t>размеры (минимальные и (или) максимальные) земельных участков, включая линейные размеры предельной ширины участков по фронту улиц (проездов) и предельной глубины земельных участков;</w:t>
      </w:r>
    </w:p>
    <w:p w:rsidR="0064619D" w:rsidRDefault="00DF2E01">
      <w:pPr>
        <w:widowControl w:val="0"/>
        <w:ind w:firstLine="540"/>
        <w:jc w:val="both"/>
      </w:pPr>
      <w:r>
        <w:t>минимальные отступы построек от границ земельных участков, фиксирующие "пятно застройки", за пределами которого возводить строения запрещено;</w:t>
      </w:r>
    </w:p>
    <w:p w:rsidR="0064619D" w:rsidRDefault="00DF2E01">
      <w:pPr>
        <w:widowControl w:val="0"/>
        <w:ind w:firstLine="540"/>
        <w:jc w:val="both"/>
      </w:pPr>
      <w:r>
        <w:t>предельную (максимальную и (или) минимальную) этажность (высоту) и протяженность по линии застройки построек;</w:t>
      </w:r>
    </w:p>
    <w:p w:rsidR="0064619D" w:rsidRDefault="00DF2E01">
      <w:pPr>
        <w:widowControl w:val="0"/>
        <w:ind w:firstLine="540"/>
        <w:jc w:val="both"/>
      </w:pPr>
      <w:r>
        <w:t>максимальный процент застройки участков;</w:t>
      </w:r>
    </w:p>
    <w:p w:rsidR="0064619D" w:rsidRDefault="00DF2E01">
      <w:pPr>
        <w:widowControl w:val="0"/>
        <w:ind w:firstLine="540"/>
        <w:jc w:val="both"/>
      </w:pPr>
      <w:r>
        <w:t>максимальное значение коэффициента строительного использования земельных участков (отношение суммарной площади всех построек: существующих и тех, которые могут быть построены дополнительно к площади земельных участков);</w:t>
      </w:r>
    </w:p>
    <w:p w:rsidR="0064619D" w:rsidRDefault="00DF2E01">
      <w:pPr>
        <w:widowControl w:val="0"/>
        <w:ind w:firstLine="540"/>
        <w:jc w:val="both"/>
      </w:pPr>
      <w:r>
        <w:t>иные параметры.</w:t>
      </w:r>
    </w:p>
    <w:p w:rsidR="0064619D" w:rsidRDefault="00DF2E01">
      <w:pPr>
        <w:widowControl w:val="0"/>
        <w:ind w:firstLine="540"/>
        <w:jc w:val="both"/>
      </w:pPr>
      <w:r>
        <w:t xml:space="preserve">Сочетания указанных параметров и их предельные значения устанавливаются </w:t>
      </w:r>
      <w:r>
        <w:lastRenderedPageBreak/>
        <w:t>индивидуально применительно к каждой территориальной зоне.</w:t>
      </w:r>
    </w:p>
    <w:p w:rsidR="0064619D" w:rsidRDefault="00DF2E01">
      <w:pPr>
        <w:widowControl w:val="0"/>
        <w:ind w:firstLine="540"/>
        <w:jc w:val="both"/>
      </w:pPr>
      <w:r>
        <w:t>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подзон с различными сочетаниями размеров земельных участков и параметров разрешенного строительного изменения объектов капитального строительства, но с одинаковыми списками видов разрешенного использования земельных участков и объектов капитального строительства.</w:t>
      </w:r>
    </w:p>
    <w:p w:rsidR="0064619D" w:rsidRDefault="00DF2E01">
      <w:pPr>
        <w:widowControl w:val="0"/>
        <w:ind w:firstLine="540"/>
        <w:jc w:val="both"/>
      </w:pPr>
      <w: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64619D" w:rsidRDefault="0064619D">
      <w:pPr>
        <w:widowControl w:val="0"/>
        <w:ind w:firstLine="540"/>
        <w:jc w:val="both"/>
      </w:pPr>
    </w:p>
    <w:p w:rsidR="0064619D" w:rsidRDefault="00DF2E01">
      <w:pPr>
        <w:widowControl w:val="0"/>
        <w:ind w:firstLine="540"/>
        <w:jc w:val="both"/>
      </w:pPr>
      <w:r>
        <w:t xml:space="preserve">11. Отклонение от предельных параметров разрешенного строительства, реконструкции объектов капитального строительства допускается при получении разрешения на такое отклонение в порядке, установленном </w:t>
      </w:r>
      <w:hyperlink r:id="rId48" w:history="1">
        <w:r>
          <w:t>статьей 40</w:t>
        </w:r>
      </w:hyperlink>
      <w:r>
        <w:t xml:space="preserve"> Градостроительного кодекса Российской Федерации.</w:t>
      </w:r>
    </w:p>
    <w:p w:rsidR="0064619D" w:rsidRDefault="0064619D">
      <w:pPr>
        <w:widowControl w:val="0"/>
        <w:ind w:firstLine="540"/>
        <w:jc w:val="both"/>
      </w:pPr>
    </w:p>
    <w:p w:rsidR="0064619D" w:rsidRDefault="00DF2E01">
      <w:pPr>
        <w:widowControl w:val="0"/>
        <w:ind w:firstLine="540"/>
        <w:jc w:val="both"/>
      </w:pPr>
      <w:r>
        <w:t xml:space="preserve">12. Инженерно-технические объекты, сооружения и коммуникации, обеспечивающие реализацию разрешенного использования земельных участков и объектов капитального строительства в границах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w:t>
      </w:r>
      <w:hyperlink r:id="rId49" w:history="1">
        <w:r>
          <w:t>закону</w:t>
        </w:r>
      </w:hyperlink>
      <w:r>
        <w:t xml:space="preserve"> "О техническом регулировании" и Градостроительному </w:t>
      </w:r>
      <w:hyperlink r:id="rId50" w:history="1">
        <w:r>
          <w:t>кодексу</w:t>
        </w:r>
      </w:hyperlink>
      <w:r>
        <w:t xml:space="preserve"> Российской Федерации).</w:t>
      </w:r>
    </w:p>
    <w:p w:rsidR="0064619D" w:rsidRDefault="00DF2E01">
      <w:pPr>
        <w:widowControl w:val="0"/>
        <w:ind w:firstLine="540"/>
        <w:jc w:val="both"/>
      </w:pPr>
      <w: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rsidR="0064619D" w:rsidRDefault="00DF2E01">
      <w:pPr>
        <w:widowControl w:val="0"/>
        <w:ind w:firstLine="540"/>
        <w:jc w:val="both"/>
      </w:pPr>
      <w:r>
        <w:t>Линейные объекты, кроме автомобильных и железных дорог, сети инженерно-технического обеспечения (сети электроснабжения, газоснабжения, теплоснабжения, водоснабжения, бытовой и дождевой (ливневой) канализации, связи, телекоммуникаций, линии диспетчеризации лифтов) должны выполняться исключительно в подземном исполнении, за исключением сетей электроснабжения, сетей связи в сложившейся застройке частного сектора, выполняемых с использованием опор уличного освещения.</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11" w:name="_Toc5008797"/>
      <w:r w:rsidRPr="00F95FF5">
        <w:rPr>
          <w:sz w:val="24"/>
          <w:szCs w:val="24"/>
          <w:lang w:val="ru-RU"/>
        </w:rPr>
        <w:t>Статья 4. Открытость и доступность информации о землепользовании и застройке</w:t>
      </w:r>
      <w:bookmarkEnd w:id="11"/>
    </w:p>
    <w:p w:rsidR="0064619D" w:rsidRDefault="0064619D">
      <w:pPr>
        <w:widowControl w:val="0"/>
        <w:ind w:firstLine="540"/>
        <w:jc w:val="both"/>
      </w:pPr>
    </w:p>
    <w:p w:rsidR="0064619D" w:rsidRDefault="00DF2E01">
      <w:pPr>
        <w:widowControl w:val="0"/>
        <w:ind w:firstLine="540"/>
        <w:jc w:val="both"/>
      </w:pPr>
      <w:r>
        <w:t xml:space="preserve">1. Настоящие Правила, включая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органов, осуществляющих контроль за соблюдением градостроительного </w:t>
      </w:r>
      <w:hyperlink r:id="rId51" w:history="1">
        <w:r>
          <w:t>законодательства</w:t>
        </w:r>
      </w:hyperlink>
      <w:r>
        <w:t xml:space="preserve"> органами местного самоуправления.</w:t>
      </w:r>
    </w:p>
    <w:p w:rsidR="0064619D" w:rsidRDefault="00DF2E01">
      <w:pPr>
        <w:widowControl w:val="0"/>
        <w:ind w:firstLine="540"/>
        <w:jc w:val="both"/>
      </w:pPr>
      <w:r>
        <w:t>Администрация Окуловского муниципального района обеспечивает возможность ознакомления с настоящими Правилами путем:</w:t>
      </w:r>
    </w:p>
    <w:p w:rsidR="0064619D" w:rsidRDefault="00DF2E01">
      <w:pPr>
        <w:widowControl w:val="0"/>
        <w:ind w:firstLine="540"/>
        <w:jc w:val="both"/>
      </w:pPr>
      <w:r>
        <w:t>публикации настоящих Правил;</w:t>
      </w:r>
    </w:p>
    <w:p w:rsidR="0064619D" w:rsidRDefault="00DF2E01">
      <w:pPr>
        <w:widowControl w:val="0"/>
        <w:ind w:firstLine="540"/>
        <w:jc w:val="both"/>
      </w:pPr>
      <w:r>
        <w:t>размещения настоящих Правил на официальном сайте муниципального образования в сети Интернет;</w:t>
      </w:r>
    </w:p>
    <w:p w:rsidR="0064619D" w:rsidRDefault="00DF2E01">
      <w:pPr>
        <w:widowControl w:val="0"/>
        <w:ind w:firstLine="540"/>
        <w:jc w:val="both"/>
      </w:pPr>
      <w:r>
        <w:t xml:space="preserve">создания возможности для ознакомления с настоящими Правилами в полном </w:t>
      </w:r>
      <w:r>
        <w:lastRenderedPageBreak/>
        <w:t>комплекте входящих в их состав картографических и иных документов в Администрации Окуловского муниципального района, иных органах и организациях, уполномоченных в области регулирования землепользования и застройки в Окуловском городском поселении;</w:t>
      </w:r>
    </w:p>
    <w:p w:rsidR="0064619D" w:rsidRDefault="00DF2E01">
      <w:pPr>
        <w:widowControl w:val="0"/>
        <w:ind w:firstLine="540"/>
        <w:jc w:val="both"/>
      </w:pPr>
      <w: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64619D" w:rsidRDefault="0064619D">
      <w:pPr>
        <w:widowControl w:val="0"/>
        <w:ind w:firstLine="540"/>
        <w:jc w:val="both"/>
      </w:pPr>
    </w:p>
    <w:p w:rsidR="0064619D" w:rsidRDefault="00DF2E01">
      <w:pPr>
        <w:widowControl w:val="0"/>
        <w:ind w:firstLine="540"/>
        <w:jc w:val="both"/>
      </w:pPr>
      <w:r>
        <w:t xml:space="preserve">2. Настоящие Правила, иные документы и материалы, подготавливаемые в процессе градостроительной деятельности, в соответствии с Градостроительным </w:t>
      </w:r>
      <w:hyperlink r:id="rId52" w:history="1">
        <w:r>
          <w:t>кодексом</w:t>
        </w:r>
      </w:hyperlink>
      <w:r>
        <w:t xml:space="preserve"> Российской Федерации в обязательном порядке направляются и размещаются в информационной системе обеспечения градостроительной деятельности, ведение и состав которой определяются в соответствии </w:t>
      </w:r>
      <w:r>
        <w:rPr>
          <w:color w:val="000000" w:themeColor="text1"/>
        </w:rPr>
        <w:t xml:space="preserve">с </w:t>
      </w:r>
      <w:hyperlink w:anchor="Par753" w:history="1">
        <w:r>
          <w:rPr>
            <w:color w:val="000000" w:themeColor="text1"/>
          </w:rPr>
          <w:t>главой 7</w:t>
        </w:r>
      </w:hyperlink>
      <w:r>
        <w:rPr>
          <w:color w:val="000000" w:themeColor="text1"/>
        </w:rPr>
        <w:t xml:space="preserve"> </w:t>
      </w:r>
      <w:r>
        <w:t>Градостроительного кодекс Российской Федерации.</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12" w:name="_Toc5008798"/>
      <w:r w:rsidRPr="00F95FF5">
        <w:rPr>
          <w:sz w:val="24"/>
          <w:szCs w:val="24"/>
          <w:lang w:val="ru-RU"/>
        </w:rPr>
        <w:t xml:space="preserve">Статья 5. Применение настоящих Правил с учетом Генерального плана </w:t>
      </w:r>
      <w:r>
        <w:rPr>
          <w:sz w:val="24"/>
          <w:szCs w:val="24"/>
          <w:lang w:val="ru-RU"/>
        </w:rPr>
        <w:t>Березовикского сельского</w:t>
      </w:r>
      <w:r w:rsidRPr="00F95FF5">
        <w:rPr>
          <w:sz w:val="24"/>
          <w:szCs w:val="24"/>
          <w:lang w:val="ru-RU"/>
        </w:rPr>
        <w:t xml:space="preserve"> поселения, документации по планировке территории</w:t>
      </w:r>
      <w:bookmarkEnd w:id="12"/>
    </w:p>
    <w:p w:rsidR="0064619D" w:rsidRDefault="0064619D">
      <w:pPr>
        <w:widowControl w:val="0"/>
        <w:ind w:firstLine="540"/>
        <w:jc w:val="both"/>
      </w:pPr>
    </w:p>
    <w:p w:rsidR="0064619D" w:rsidRDefault="00DF2E01">
      <w:pPr>
        <w:widowControl w:val="0"/>
        <w:ind w:firstLine="540"/>
        <w:jc w:val="both"/>
      </w:pPr>
      <w:r>
        <w:t>1. Настоящие Правила могут быть изменены в установленном законом порядке с учетом Генерального плана, документации по планировке территории и внесения в них изменений.</w:t>
      </w:r>
    </w:p>
    <w:p w:rsidR="0064619D" w:rsidRDefault="0064619D">
      <w:pPr>
        <w:widowControl w:val="0"/>
        <w:ind w:firstLine="540"/>
        <w:jc w:val="both"/>
      </w:pPr>
    </w:p>
    <w:p w:rsidR="0064619D" w:rsidRDefault="00DF2E01">
      <w:pPr>
        <w:widowControl w:val="0"/>
        <w:ind w:firstLine="540"/>
        <w:jc w:val="both"/>
      </w:pPr>
      <w:r>
        <w:t>2. После введения в действие настоящих Правил Администрация Окуловского муниципального района по заключению комиссии по землепользованию и застройке вправе принимать решения о:</w:t>
      </w:r>
    </w:p>
    <w:p w:rsidR="0064619D" w:rsidRDefault="00DF2E01">
      <w:pPr>
        <w:widowControl w:val="0"/>
        <w:ind w:firstLine="540"/>
        <w:jc w:val="both"/>
      </w:pPr>
      <w:r>
        <w:t>приведении в соответствие с настоящими Правилами ранее утвержденной и нереализованной документации по планировке территории, в том числе в части установленных настоящими Правилами градостроительных регламентов;</w:t>
      </w:r>
    </w:p>
    <w:p w:rsidR="0064619D" w:rsidRDefault="00DF2E01">
      <w:pPr>
        <w:widowControl w:val="0"/>
        <w:ind w:firstLine="540"/>
        <w:jc w:val="both"/>
      </w:pPr>
      <w:r>
        <w:t>подготовке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земельных участков и объектов капитального строительства, состава и значений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64619D" w:rsidRDefault="0064619D">
      <w:pPr>
        <w:widowControl w:val="0"/>
        <w:ind w:firstLine="540"/>
        <w:jc w:val="both"/>
      </w:pPr>
    </w:p>
    <w:p w:rsidR="0064619D" w:rsidRPr="00F95FF5" w:rsidRDefault="00DF2E01">
      <w:pPr>
        <w:pStyle w:val="1"/>
        <w:tabs>
          <w:tab w:val="left" w:pos="0"/>
          <w:tab w:val="left" w:pos="240"/>
          <w:tab w:val="left" w:pos="560"/>
        </w:tabs>
        <w:spacing w:line="360" w:lineRule="auto"/>
        <w:ind w:firstLine="560"/>
        <w:rPr>
          <w:sz w:val="24"/>
          <w:szCs w:val="24"/>
          <w:lang w:val="ru-RU"/>
        </w:rPr>
      </w:pPr>
      <w:bookmarkStart w:id="13" w:name="_Toc5008799"/>
      <w:r w:rsidRPr="00F95FF5">
        <w:rPr>
          <w:sz w:val="24"/>
          <w:szCs w:val="24"/>
          <w:lang w:val="ru-RU"/>
        </w:rPr>
        <w:t>Глава 2. ПРАВА ИСПОЛЬЗОВАНИЯ ЗЕМЕЛЬНЫХ УЧАСТКОВ И ОБЪЕКТОВ КАПИТАЛЬНОГО СТРОИТЕЛЬСТВА, ВОЗНИКШИЕ ДО ВВЕДЕНИЯ В ДЕЙСТВИЕ НАСТОЯЩИХ ПРАВИЛ</w:t>
      </w:r>
      <w:bookmarkEnd w:id="13"/>
    </w:p>
    <w:p w:rsidR="0064619D" w:rsidRPr="00F95FF5" w:rsidRDefault="0064619D">
      <w:pPr>
        <w:pStyle w:val="1"/>
        <w:tabs>
          <w:tab w:val="left" w:pos="0"/>
          <w:tab w:val="left" w:pos="240"/>
          <w:tab w:val="left" w:pos="560"/>
        </w:tabs>
        <w:spacing w:line="360" w:lineRule="auto"/>
        <w:ind w:firstLine="560"/>
        <w:rPr>
          <w:sz w:val="24"/>
          <w:szCs w:val="24"/>
          <w:lang w:val="ru-RU"/>
        </w:rPr>
      </w:pPr>
    </w:p>
    <w:p w:rsidR="0064619D" w:rsidRPr="00F95FF5" w:rsidRDefault="00DF2E01">
      <w:pPr>
        <w:pStyle w:val="1"/>
        <w:tabs>
          <w:tab w:val="left" w:pos="0"/>
          <w:tab w:val="left" w:pos="240"/>
          <w:tab w:val="left" w:pos="560"/>
        </w:tabs>
        <w:ind w:firstLine="561"/>
        <w:rPr>
          <w:sz w:val="24"/>
          <w:szCs w:val="24"/>
          <w:lang w:val="ru-RU"/>
        </w:rPr>
      </w:pPr>
      <w:bookmarkStart w:id="14" w:name="_Toc5008800"/>
      <w:r w:rsidRPr="00F95FF5">
        <w:rPr>
          <w:sz w:val="24"/>
          <w:szCs w:val="24"/>
          <w:lang w:val="ru-RU"/>
        </w:rPr>
        <w:t>Статья 6. Общие положения, относящиеся к ранее возникшим правам</w:t>
      </w:r>
      <w:bookmarkEnd w:id="14"/>
    </w:p>
    <w:p w:rsidR="0064619D" w:rsidRDefault="0064619D">
      <w:pPr>
        <w:widowControl w:val="0"/>
        <w:ind w:firstLine="540"/>
        <w:jc w:val="both"/>
      </w:pPr>
    </w:p>
    <w:p w:rsidR="0064619D" w:rsidRDefault="00DF2E01">
      <w:pPr>
        <w:widowControl w:val="0"/>
        <w:numPr>
          <w:ilvl w:val="0"/>
          <w:numId w:val="1"/>
        </w:numPr>
        <w:ind w:firstLine="567"/>
        <w:jc w:val="both"/>
      </w:pPr>
      <w:r>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64619D" w:rsidRDefault="00DF2E01">
      <w:pPr>
        <w:widowControl w:val="0"/>
        <w:numPr>
          <w:ilvl w:val="0"/>
          <w:numId w:val="1"/>
        </w:numPr>
        <w:ind w:firstLine="567"/>
        <w:jc w:val="both"/>
      </w:pPr>
      <w:r>
        <w:t>2. Принятые до введения в действие настоящих Правил нормативные правовые акты поселения по вопросам землепользования и застройки применяются в части, не противоречащей настоящим Правилам.</w:t>
      </w:r>
    </w:p>
    <w:p w:rsidR="0064619D" w:rsidRDefault="00DF2E01">
      <w:pPr>
        <w:widowControl w:val="0"/>
        <w:numPr>
          <w:ilvl w:val="0"/>
          <w:numId w:val="1"/>
        </w:numPr>
        <w:ind w:firstLine="567"/>
        <w:jc w:val="both"/>
      </w:pPr>
      <w:r>
        <w:lastRenderedPageBreak/>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64619D" w:rsidRDefault="00DF2E01">
      <w:pPr>
        <w:widowControl w:val="0"/>
        <w:numPr>
          <w:ilvl w:val="0"/>
          <w:numId w:val="1"/>
        </w:numPr>
        <w:ind w:firstLine="567"/>
        <w:jc w:val="both"/>
      </w:pPr>
      <w:r>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64619D" w:rsidRDefault="00DF2E01">
      <w:pPr>
        <w:widowControl w:val="0"/>
        <w:numPr>
          <w:ilvl w:val="0"/>
          <w:numId w:val="1"/>
        </w:numPr>
        <w:ind w:firstLine="567"/>
        <w:jc w:val="both"/>
      </w:pPr>
      <w:r>
        <w:t>1) имеют вид, виды использования, которые не поименованы как разрешенные для соответствующих территориальных зон;</w:t>
      </w:r>
    </w:p>
    <w:p w:rsidR="0064619D" w:rsidRDefault="00DF2E01">
      <w:pPr>
        <w:widowControl w:val="0"/>
        <w:numPr>
          <w:ilvl w:val="0"/>
          <w:numId w:val="1"/>
        </w:numPr>
        <w:ind w:firstLine="567"/>
        <w:jc w:val="both"/>
      </w:pPr>
      <w:r>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64619D" w:rsidRDefault="00DF2E01">
      <w:pPr>
        <w:widowControl w:val="0"/>
        <w:numPr>
          <w:ilvl w:val="0"/>
          <w:numId w:val="1"/>
        </w:numPr>
        <w:ind w:firstLine="567"/>
        <w:jc w:val="both"/>
      </w:pPr>
      <w: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64619D" w:rsidRDefault="00DF2E01">
      <w:pPr>
        <w:widowControl w:val="0"/>
        <w:numPr>
          <w:ilvl w:val="0"/>
          <w:numId w:val="1"/>
        </w:numPr>
        <w:ind w:firstLine="567"/>
        <w:jc w:val="both"/>
      </w:pPr>
      <w: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64619D" w:rsidRDefault="00DF2E01">
      <w:pPr>
        <w:widowControl w:val="0"/>
        <w:numPr>
          <w:ilvl w:val="0"/>
          <w:numId w:val="1"/>
        </w:numPr>
        <w:ind w:firstLine="567"/>
        <w:jc w:val="both"/>
      </w:pPr>
      <w:r>
        <w:t>5. Правовым актом главы Окуловского муниципального района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15" w:name="Par278"/>
      <w:bookmarkStart w:id="16" w:name="_Toc5008801"/>
      <w:bookmarkEnd w:id="15"/>
      <w:r w:rsidRPr="00F95FF5">
        <w:rPr>
          <w:sz w:val="24"/>
          <w:szCs w:val="24"/>
          <w:lang w:val="ru-RU"/>
        </w:rPr>
        <w:t>Статья 7. Использование земельных участков, использование и строительные изменения объектов капитального строительства, не соответствующих настоящим Правилам</w:t>
      </w:r>
      <w:bookmarkEnd w:id="16"/>
    </w:p>
    <w:p w:rsidR="0064619D" w:rsidRPr="00F95FF5" w:rsidRDefault="0064619D">
      <w:pPr>
        <w:pStyle w:val="1"/>
        <w:tabs>
          <w:tab w:val="left" w:pos="0"/>
          <w:tab w:val="left" w:pos="240"/>
          <w:tab w:val="left" w:pos="560"/>
        </w:tabs>
        <w:ind w:firstLine="561"/>
        <w:rPr>
          <w:sz w:val="24"/>
          <w:szCs w:val="24"/>
          <w:lang w:val="ru-RU"/>
        </w:rPr>
      </w:pPr>
    </w:p>
    <w:p w:rsidR="0064619D" w:rsidRDefault="00DF2E01">
      <w:pPr>
        <w:widowControl w:val="0"/>
        <w:numPr>
          <w:ilvl w:val="0"/>
          <w:numId w:val="1"/>
        </w:numPr>
        <w:ind w:firstLine="567"/>
        <w:jc w:val="both"/>
      </w:pPr>
      <w:r>
        <w:t xml:space="preserve">1. Объекты недвижимости, поименованные в </w:t>
      </w:r>
      <w:hyperlink r:id="rId53" w:history="1">
        <w:r>
          <w:t>статье 6</w:t>
        </w:r>
      </w:hyperlink>
      <w:r>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64619D" w:rsidRDefault="00DF2E01">
      <w:pPr>
        <w:widowControl w:val="0"/>
        <w:numPr>
          <w:ilvl w:val="0"/>
          <w:numId w:val="1"/>
        </w:numPr>
        <w:ind w:firstLine="567"/>
        <w:jc w:val="both"/>
      </w:pPr>
      <w:r>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64619D" w:rsidRDefault="00DF2E01">
      <w:pPr>
        <w:widowControl w:val="0"/>
        <w:numPr>
          <w:ilvl w:val="0"/>
          <w:numId w:val="1"/>
        </w:numPr>
        <w:ind w:firstLine="567"/>
        <w:jc w:val="both"/>
      </w:pPr>
      <w: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64619D" w:rsidRDefault="00DF2E01">
      <w:pPr>
        <w:widowControl w:val="0"/>
        <w:numPr>
          <w:ilvl w:val="0"/>
          <w:numId w:val="1"/>
        </w:numPr>
        <w:ind w:firstLine="567"/>
        <w:jc w:val="both"/>
      </w:pPr>
      <w:r>
        <w:t xml:space="preserve">Не допускается увеличивать площадь и строительный объем объектов недвижимости, указанных в </w:t>
      </w:r>
      <w:hyperlink r:id="rId54" w:history="1">
        <w:r>
          <w:t>подпунктах 1</w:t>
        </w:r>
      </w:hyperlink>
      <w:r>
        <w:t xml:space="preserve">, </w:t>
      </w:r>
      <w:hyperlink r:id="rId55" w:history="1">
        <w:r>
          <w:t>2 части 4 статьи 6</w:t>
        </w:r>
      </w:hyperlink>
      <w: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64619D" w:rsidRDefault="00DF2E01">
      <w:pPr>
        <w:widowControl w:val="0"/>
        <w:numPr>
          <w:ilvl w:val="0"/>
          <w:numId w:val="1"/>
        </w:numPr>
        <w:ind w:firstLine="567"/>
        <w:jc w:val="both"/>
      </w:pPr>
      <w:r>
        <w:t xml:space="preserve">Указанные в </w:t>
      </w:r>
      <w:hyperlink r:id="rId56" w:history="1">
        <w:r>
          <w:t>подпункте 3 части 4 статьи 6</w:t>
        </w:r>
      </w:hyperlink>
      <w:r>
        <w:t xml:space="preserve"> настоящих Правил объекты недвижимости, не соответствующие настоящим Правилам по строительным параметрам </w:t>
      </w:r>
      <w:r>
        <w:lastRenderedPageBreak/>
        <w:t>(строения,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64619D" w:rsidRDefault="00DF2E01">
      <w:pPr>
        <w:widowControl w:val="0"/>
        <w:numPr>
          <w:ilvl w:val="0"/>
          <w:numId w:val="1"/>
        </w:numPr>
        <w:ind w:firstLine="567"/>
        <w:jc w:val="both"/>
      </w:pPr>
      <w:r>
        <w:t>Несоответствующий вид использования недвижимости не может быть заменен на иной несоответствующий вид использования.</w:t>
      </w:r>
    </w:p>
    <w:p w:rsidR="0064619D" w:rsidRDefault="0064619D">
      <w:pPr>
        <w:widowControl w:val="0"/>
        <w:ind w:firstLine="540"/>
        <w:jc w:val="both"/>
      </w:pPr>
    </w:p>
    <w:p w:rsidR="0064619D" w:rsidRPr="00F95FF5" w:rsidRDefault="00DF2E01">
      <w:pPr>
        <w:pStyle w:val="1"/>
        <w:tabs>
          <w:tab w:val="left" w:pos="0"/>
          <w:tab w:val="left" w:pos="240"/>
          <w:tab w:val="left" w:pos="560"/>
        </w:tabs>
        <w:spacing w:line="360" w:lineRule="auto"/>
        <w:ind w:firstLine="560"/>
        <w:rPr>
          <w:sz w:val="24"/>
          <w:szCs w:val="24"/>
          <w:lang w:val="ru-RU"/>
        </w:rPr>
      </w:pPr>
      <w:bookmarkStart w:id="17" w:name="_Toc5008802"/>
      <w:r w:rsidRPr="00F95FF5">
        <w:rPr>
          <w:sz w:val="24"/>
          <w:szCs w:val="24"/>
          <w:lang w:val="ru-RU"/>
        </w:rPr>
        <w:t>Глава 3. СУБЪЕКТЫ ПРАВООТНОШЕНИЙ, ВОЗНИКАЮЩИХ ПО ПОВОДУ ЗЕМЛЕПОЛЬЗОВАНИЯ И ЗАСТРОЙКИ</w:t>
      </w:r>
      <w:bookmarkEnd w:id="17"/>
    </w:p>
    <w:p w:rsidR="0064619D" w:rsidRPr="00F95FF5" w:rsidRDefault="0064619D">
      <w:pPr>
        <w:pStyle w:val="1"/>
        <w:tabs>
          <w:tab w:val="left" w:pos="0"/>
          <w:tab w:val="left" w:pos="240"/>
          <w:tab w:val="left" w:pos="560"/>
        </w:tabs>
        <w:spacing w:line="360" w:lineRule="auto"/>
        <w:ind w:firstLine="560"/>
        <w:rPr>
          <w:sz w:val="24"/>
          <w:szCs w:val="24"/>
          <w:lang w:val="ru-RU"/>
        </w:rPr>
      </w:pPr>
    </w:p>
    <w:p w:rsidR="0064619D" w:rsidRPr="00F95FF5" w:rsidRDefault="00DF2E01">
      <w:pPr>
        <w:pStyle w:val="1"/>
        <w:tabs>
          <w:tab w:val="left" w:pos="0"/>
          <w:tab w:val="left" w:pos="240"/>
          <w:tab w:val="left" w:pos="560"/>
        </w:tabs>
        <w:ind w:firstLine="561"/>
        <w:rPr>
          <w:sz w:val="24"/>
          <w:szCs w:val="24"/>
          <w:lang w:val="ru-RU"/>
        </w:rPr>
      </w:pPr>
      <w:bookmarkStart w:id="18" w:name="_Toc5008803"/>
      <w:r w:rsidRPr="00F95FF5">
        <w:rPr>
          <w:sz w:val="24"/>
          <w:szCs w:val="24"/>
          <w:lang w:val="ru-RU"/>
        </w:rPr>
        <w:t>Статья 8. Общие положения о физических и юридических лицах, осуществляющих землепользование и застройку</w:t>
      </w:r>
      <w:bookmarkEnd w:id="18"/>
    </w:p>
    <w:p w:rsidR="0064619D" w:rsidRDefault="0064619D">
      <w:pPr>
        <w:widowControl w:val="0"/>
        <w:ind w:firstLine="540"/>
        <w:jc w:val="both"/>
      </w:pPr>
    </w:p>
    <w:p w:rsidR="0064619D" w:rsidRDefault="00DF2E01">
      <w:pPr>
        <w:widowControl w:val="0"/>
        <w:ind w:firstLine="540"/>
        <w:jc w:val="both"/>
      </w:pPr>
      <w:bookmarkStart w:id="19" w:name="Par295"/>
      <w:bookmarkEnd w:id="19"/>
      <w:r>
        <w:t>1. Настоящие Правила, а также принимаемые в соответствии с ними иные нормативные правовые акты Администрации Окуловского муниципального района регулируют действия физических и юридических лиц, которые:</w:t>
      </w:r>
    </w:p>
    <w:p w:rsidR="0064619D" w:rsidRDefault="00DF2E01">
      <w:pPr>
        <w:widowControl w:val="0"/>
        <w:ind w:firstLine="540"/>
        <w:jc w:val="both"/>
      </w:pPr>
      <w:r>
        <w:t>участвуют в торгах (конкурсах, аукционах) по предоставлению прав собственности или аренды на земельные участки, сформированные из состава государственных или муниципальных земель, в целях нового строительства или реконструкции;</w:t>
      </w:r>
    </w:p>
    <w:p w:rsidR="0064619D" w:rsidRDefault="00DF2E01">
      <w:pPr>
        <w:widowControl w:val="0"/>
        <w:ind w:firstLine="540"/>
        <w:jc w:val="both"/>
      </w:pPr>
      <w:r>
        <w:t>обращаются в Администрацию Окуловского муниципального района с заявлением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государственных или муниципальных земель;</w:t>
      </w:r>
    </w:p>
    <w:p w:rsidR="0064619D" w:rsidRDefault="00DF2E01">
      <w:pPr>
        <w:widowControl w:val="0"/>
        <w:ind w:firstLine="540"/>
        <w:jc w:val="both"/>
      </w:pPr>
      <w:r>
        <w:t>являясь правообладателями земельных участков и объектов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64619D" w:rsidRDefault="00DF2E01">
      <w:pPr>
        <w:widowControl w:val="0"/>
        <w:ind w:firstLine="540"/>
        <w:jc w:val="both"/>
      </w:pPr>
      <w:r>
        <w:t>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w:t>
      </w:r>
    </w:p>
    <w:p w:rsidR="0064619D" w:rsidRDefault="00DF2E01">
      <w:pPr>
        <w:widowControl w:val="0"/>
        <w:ind w:firstLine="540"/>
        <w:jc w:val="both"/>
      </w:pPr>
      <w:r>
        <w:t>осуществляют иные не запрещенные законодательством действия в области землепользования и застройки.</w:t>
      </w:r>
    </w:p>
    <w:p w:rsidR="0064619D" w:rsidRDefault="0064619D">
      <w:pPr>
        <w:widowControl w:val="0"/>
        <w:ind w:firstLine="540"/>
        <w:jc w:val="both"/>
      </w:pPr>
    </w:p>
    <w:p w:rsidR="0064619D" w:rsidRDefault="00DF2E01">
      <w:pPr>
        <w:widowControl w:val="0"/>
        <w:ind w:firstLine="540"/>
        <w:jc w:val="both"/>
      </w:pPr>
      <w:r>
        <w:t xml:space="preserve">2. К указанным в </w:t>
      </w:r>
      <w:hyperlink w:anchor="Par295" w:history="1">
        <w:r>
          <w:rPr>
            <w:color w:val="000000" w:themeColor="text1"/>
          </w:rPr>
          <w:t>части 1</w:t>
        </w:r>
      </w:hyperlink>
      <w:r>
        <w:t xml:space="preserve"> настоящей статьи иным действиям в области землепользования и застройки могут быть отнесены:</w:t>
      </w:r>
    </w:p>
    <w:p w:rsidR="0064619D" w:rsidRDefault="00DF2E01">
      <w:pPr>
        <w:widowControl w:val="0"/>
        <w:ind w:firstLine="540"/>
        <w:jc w:val="both"/>
      </w:pPr>
      <w: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rsidR="0064619D" w:rsidRDefault="00DF2E01">
      <w:pPr>
        <w:widowControl w:val="0"/>
        <w:ind w:firstLine="540"/>
        <w:jc w:val="both"/>
      </w:pPr>
      <w:r>
        <w:t>действия, связанные с подготовкой к реализации намерений юридических и физических лиц по землепользованию и застройке.</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20" w:name="_Toc5008804"/>
      <w:r w:rsidRPr="00F95FF5">
        <w:rPr>
          <w:sz w:val="24"/>
          <w:szCs w:val="24"/>
          <w:lang w:val="ru-RU"/>
        </w:rPr>
        <w:t>Статья 9. Комиссия по землепользованию и застройке Бер</w:t>
      </w:r>
      <w:r>
        <w:rPr>
          <w:sz w:val="24"/>
          <w:szCs w:val="24"/>
          <w:lang w:val="ru-RU"/>
        </w:rPr>
        <w:t>е</w:t>
      </w:r>
      <w:r w:rsidRPr="00F95FF5">
        <w:rPr>
          <w:sz w:val="24"/>
          <w:szCs w:val="24"/>
          <w:lang w:val="ru-RU"/>
        </w:rPr>
        <w:t>зовикского сельского поселения</w:t>
      </w:r>
      <w:bookmarkEnd w:id="20"/>
    </w:p>
    <w:p w:rsidR="0064619D" w:rsidRDefault="0064619D">
      <w:pPr>
        <w:widowControl w:val="0"/>
        <w:ind w:firstLine="540"/>
        <w:jc w:val="both"/>
      </w:pPr>
    </w:p>
    <w:p w:rsidR="0064619D" w:rsidRDefault="00DF2E01">
      <w:pPr>
        <w:widowControl w:val="0"/>
        <w:ind w:firstLine="540"/>
        <w:jc w:val="both"/>
      </w:pPr>
      <w:r>
        <w:t xml:space="preserve">1. Для обеспечения реализации настоящих Правил формируется комиссия по землепользованию и застройке Березовикского сельского поселения (далее - Комиссия), </w:t>
      </w:r>
      <w:r>
        <w:lastRenderedPageBreak/>
        <w:t>которая является постоянно действующим консультативным органом.</w:t>
      </w:r>
    </w:p>
    <w:p w:rsidR="0064619D" w:rsidRDefault="00DF2E01">
      <w:pPr>
        <w:widowControl w:val="0"/>
        <w:ind w:firstLine="540"/>
        <w:jc w:val="both"/>
      </w:pPr>
      <w:r>
        <w:t>Комиссия формируется на основании правовых актов Администрации Окуловского муниципального района и осуществляет свою деятельность в соответствии с настоящими Правилам</w:t>
      </w:r>
      <w:r>
        <w:rPr>
          <w:color w:val="000000" w:themeColor="text1"/>
        </w:rPr>
        <w:t xml:space="preserve">и, </w:t>
      </w:r>
      <w:hyperlink r:id="rId57" w:history="1">
        <w:r>
          <w:rPr>
            <w:color w:val="000000" w:themeColor="text1"/>
          </w:rPr>
          <w:t>положением</w:t>
        </w:r>
      </w:hyperlink>
      <w:r>
        <w:rPr>
          <w:color w:val="000000" w:themeColor="text1"/>
        </w:rPr>
        <w:t xml:space="preserve"> </w:t>
      </w:r>
      <w:r>
        <w:t>о Комиссии, иными актами, утверждаемыми Администрацией Окуловского муниципального района.</w:t>
      </w:r>
    </w:p>
    <w:p w:rsidR="0064619D" w:rsidRDefault="0064619D">
      <w:pPr>
        <w:widowControl w:val="0"/>
        <w:ind w:firstLine="540"/>
        <w:jc w:val="both"/>
      </w:pPr>
    </w:p>
    <w:p w:rsidR="0064619D" w:rsidRDefault="00DF2E01">
      <w:pPr>
        <w:widowControl w:val="0"/>
        <w:ind w:firstLine="540"/>
        <w:jc w:val="both"/>
      </w:pPr>
      <w:r>
        <w:t>2. Комиссия выполняет следующие действия:</w:t>
      </w:r>
    </w:p>
    <w:p w:rsidR="0064619D" w:rsidRDefault="00DF2E01">
      <w:pPr>
        <w:widowControl w:val="0"/>
        <w:numPr>
          <w:ilvl w:val="0"/>
          <w:numId w:val="2"/>
        </w:numPr>
        <w:tabs>
          <w:tab w:val="left" w:pos="240"/>
          <w:tab w:val="left" w:pos="560"/>
          <w:tab w:val="left" w:pos="1047"/>
          <w:tab w:val="left" w:pos="1179"/>
          <w:tab w:val="left" w:pos="1311"/>
          <w:tab w:val="left" w:pos="1443"/>
        </w:tabs>
        <w:ind w:left="0" w:firstLine="567"/>
        <w:jc w:val="both"/>
      </w:pPr>
      <w:r>
        <w:t>участвует в осуществлении контроля за соблюдением Правил землепользования и застройки всеми субъектами градостроительной (строительной) деятельности;</w:t>
      </w:r>
    </w:p>
    <w:p w:rsidR="0064619D" w:rsidRDefault="00DF2E01">
      <w:pPr>
        <w:widowControl w:val="0"/>
        <w:numPr>
          <w:ilvl w:val="0"/>
          <w:numId w:val="3"/>
        </w:numPr>
        <w:tabs>
          <w:tab w:val="left" w:pos="240"/>
          <w:tab w:val="left" w:pos="560"/>
          <w:tab w:val="left" w:pos="1047"/>
          <w:tab w:val="left" w:pos="1474"/>
          <w:tab w:val="left" w:pos="1901"/>
          <w:tab w:val="left" w:pos="2328"/>
        </w:tabs>
        <w:ind w:left="0" w:firstLine="567"/>
        <w:jc w:val="both"/>
      </w:pPr>
      <w:r>
        <w:t>рассматривает заявления на получение разрешения на условно разрешенный вид использования земельного участка и объекта капитального строительства и подготавливает заключения;</w:t>
      </w:r>
    </w:p>
    <w:p w:rsidR="0064619D" w:rsidRDefault="00DF2E01">
      <w:pPr>
        <w:widowControl w:val="0"/>
        <w:numPr>
          <w:ilvl w:val="0"/>
          <w:numId w:val="2"/>
        </w:numPr>
        <w:tabs>
          <w:tab w:val="clear" w:pos="915"/>
          <w:tab w:val="left" w:pos="240"/>
          <w:tab w:val="left" w:pos="560"/>
          <w:tab w:val="left" w:pos="906"/>
          <w:tab w:val="left" w:pos="966"/>
        </w:tabs>
        <w:ind w:left="0" w:firstLine="567"/>
        <w:jc w:val="both"/>
      </w:pPr>
      <w:r>
        <w:t>рассматривает заявления о разрешении на отклонение от предельных параметров разрешенного строительства, реконструкции объектов капитального строительства и подготавливает заключения;</w:t>
      </w:r>
    </w:p>
    <w:p w:rsidR="0064619D" w:rsidRDefault="00DF2E01">
      <w:pPr>
        <w:widowControl w:val="0"/>
        <w:numPr>
          <w:ilvl w:val="0"/>
          <w:numId w:val="2"/>
        </w:numPr>
        <w:tabs>
          <w:tab w:val="clear" w:pos="915"/>
          <w:tab w:val="left" w:pos="240"/>
          <w:tab w:val="left" w:pos="560"/>
          <w:tab w:val="left" w:pos="906"/>
          <w:tab w:val="left" w:pos="966"/>
        </w:tabs>
        <w:ind w:left="0" w:firstLine="567"/>
        <w:jc w:val="both"/>
      </w:pPr>
      <w:r>
        <w:t>информирует о проведении общественных обсуждений или публичных слушаний  при осуществлении градостроительной деятельности;</w:t>
      </w:r>
    </w:p>
    <w:p w:rsidR="0064619D" w:rsidRDefault="00DF2E01">
      <w:pPr>
        <w:widowControl w:val="0"/>
        <w:numPr>
          <w:ilvl w:val="0"/>
          <w:numId w:val="2"/>
        </w:numPr>
        <w:tabs>
          <w:tab w:val="clear" w:pos="915"/>
          <w:tab w:val="left" w:pos="240"/>
          <w:tab w:val="left" w:pos="560"/>
          <w:tab w:val="left" w:pos="906"/>
          <w:tab w:val="left" w:pos="966"/>
        </w:tabs>
        <w:ind w:left="0" w:firstLine="567"/>
        <w:jc w:val="both"/>
      </w:pPr>
      <w:r>
        <w:t>проводит общественные обсуждения или публичные слушания  при осуществлении градостроительной деятельности;</w:t>
      </w:r>
    </w:p>
    <w:p w:rsidR="0064619D" w:rsidRDefault="00DF2E01">
      <w:pPr>
        <w:widowControl w:val="0"/>
        <w:numPr>
          <w:ilvl w:val="0"/>
          <w:numId w:val="2"/>
        </w:numPr>
        <w:tabs>
          <w:tab w:val="clear" w:pos="915"/>
          <w:tab w:val="left" w:pos="240"/>
          <w:tab w:val="left" w:pos="560"/>
          <w:tab w:val="left" w:pos="906"/>
          <w:tab w:val="left" w:pos="966"/>
        </w:tabs>
        <w:ind w:left="0" w:firstLine="567"/>
        <w:jc w:val="both"/>
      </w:pPr>
      <w:r>
        <w:t>организует подготовку предложений о внесении дополнений и изменений в Правила, а также проектов местных нормативных правовых актов, иных документов, связанных с реализацией и применением настоящих Правил;</w:t>
      </w:r>
    </w:p>
    <w:p w:rsidR="0064619D" w:rsidRDefault="00DF2E01">
      <w:pPr>
        <w:widowControl w:val="0"/>
        <w:numPr>
          <w:ilvl w:val="0"/>
          <w:numId w:val="2"/>
        </w:numPr>
        <w:tabs>
          <w:tab w:val="left" w:pos="240"/>
          <w:tab w:val="left" w:pos="560"/>
          <w:tab w:val="left" w:pos="915"/>
          <w:tab w:val="left" w:pos="993"/>
        </w:tabs>
        <w:ind w:left="0" w:firstLine="567"/>
        <w:jc w:val="both"/>
      </w:pPr>
      <w:r>
        <w:t>решает иные задачи, связанные с регулированием землепользования и застройки.</w:t>
      </w:r>
    </w:p>
    <w:p w:rsidR="0064619D" w:rsidRDefault="00DF2E01">
      <w:pPr>
        <w:tabs>
          <w:tab w:val="left" w:pos="240"/>
          <w:tab w:val="left" w:pos="560"/>
        </w:tabs>
        <w:ind w:firstLine="567"/>
        <w:jc w:val="both"/>
      </w:pPr>
      <w:r>
        <w:t>Состав Комиссии устанавливается в положении о составе и порядке деятельности  комиссии, куда входят представители органов и организаций, деятельность которых связана с вопросами планирования развития, обустройства территории, функционирования хозяйства поселения, застройки, землепользования и регулирования хозяйственной деятельности на земельных участках.</w:t>
      </w:r>
    </w:p>
    <w:p w:rsidR="0064619D" w:rsidRDefault="00DF2E01">
      <w:pPr>
        <w:tabs>
          <w:tab w:val="left" w:pos="240"/>
          <w:tab w:val="left" w:pos="560"/>
        </w:tabs>
        <w:ind w:firstLine="567"/>
        <w:jc w:val="both"/>
      </w:pPr>
      <w:r>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64619D" w:rsidRDefault="0064619D">
      <w:pPr>
        <w:widowControl w:val="0"/>
        <w:ind w:firstLine="540"/>
        <w:jc w:val="both"/>
      </w:pPr>
    </w:p>
    <w:p w:rsidR="0064619D" w:rsidRDefault="00DF2E01">
      <w:pPr>
        <w:widowControl w:val="0"/>
        <w:ind w:firstLine="540"/>
        <w:jc w:val="both"/>
      </w:pPr>
      <w:r>
        <w:t>3. Общая численность Комиссии определяется положением о ней.</w:t>
      </w:r>
    </w:p>
    <w:p w:rsidR="0064619D" w:rsidRDefault="0064619D">
      <w:pPr>
        <w:widowControl w:val="0"/>
        <w:ind w:firstLine="540"/>
        <w:jc w:val="both"/>
      </w:pPr>
    </w:p>
    <w:p w:rsidR="0064619D" w:rsidRDefault="00DF2E01">
      <w:pPr>
        <w:widowControl w:val="0"/>
        <w:ind w:firstLine="540"/>
        <w:jc w:val="both"/>
      </w:pPr>
      <w:r>
        <w:t>4. Заседания Комиссии ведет ее председатель или заместитель председателя.</w:t>
      </w:r>
    </w:p>
    <w:p w:rsidR="0064619D" w:rsidRDefault="00DF2E01">
      <w:pPr>
        <w:widowControl w:val="0"/>
        <w:ind w:firstLine="540"/>
        <w:jc w:val="both"/>
      </w:pPr>
      <w:r>
        <w:t>Итоги каждого заседания Комиссии оформляются протоколом, подписанным председательствующим на заседании и секретарем Комиссии. К протоколу могут прилагаться копии материалов, связанных с темой заседания.</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21" w:name="_Toc5008805"/>
      <w:r w:rsidRPr="00F95FF5">
        <w:rPr>
          <w:sz w:val="24"/>
          <w:szCs w:val="24"/>
          <w:lang w:val="ru-RU"/>
        </w:rPr>
        <w:t>Статья 10. Иные субъекты градостроительной деятельности, участвующие в обеспечении применения настоящих Правил</w:t>
      </w:r>
      <w:bookmarkEnd w:id="21"/>
    </w:p>
    <w:p w:rsidR="0064619D" w:rsidRDefault="0064619D">
      <w:pPr>
        <w:widowControl w:val="0"/>
        <w:ind w:firstLine="540"/>
        <w:jc w:val="both"/>
      </w:pPr>
    </w:p>
    <w:p w:rsidR="0064619D" w:rsidRDefault="00DF2E01">
      <w:pPr>
        <w:widowControl w:val="0"/>
        <w:numPr>
          <w:ilvl w:val="0"/>
          <w:numId w:val="3"/>
        </w:numPr>
        <w:tabs>
          <w:tab w:val="left" w:pos="240"/>
          <w:tab w:val="left" w:pos="560"/>
          <w:tab w:val="left" w:pos="1047"/>
          <w:tab w:val="left" w:pos="1474"/>
          <w:tab w:val="left" w:pos="1901"/>
          <w:tab w:val="left" w:pos="2328"/>
        </w:tabs>
        <w:ind w:left="0" w:firstLine="567"/>
        <w:jc w:val="both"/>
      </w:pPr>
      <w:r>
        <w:t>1. Структурные подразделения Администрации Окуловского муниципального района могут участвовать в работе по вопросам применения настоящих Правил на основании положений об этих подразделениях, и в рамках своей компетенции:</w:t>
      </w:r>
    </w:p>
    <w:p w:rsidR="0064619D" w:rsidRDefault="00DF2E01">
      <w:pPr>
        <w:widowControl w:val="0"/>
        <w:numPr>
          <w:ilvl w:val="0"/>
          <w:numId w:val="3"/>
        </w:numPr>
        <w:tabs>
          <w:tab w:val="left" w:pos="240"/>
          <w:tab w:val="left" w:pos="560"/>
          <w:tab w:val="left" w:pos="1047"/>
          <w:tab w:val="left" w:pos="1474"/>
          <w:tab w:val="left" w:pos="1901"/>
          <w:tab w:val="left" w:pos="2328"/>
        </w:tabs>
        <w:ind w:left="0" w:firstLine="567"/>
        <w:jc w:val="both"/>
      </w:pPr>
      <w:r>
        <w:t>по запросу Комиссии предоставляют заключения по вопросам предоставления разрешения на условно разрешенный вид использования земельного участка или объекта капитального строительства;</w:t>
      </w:r>
    </w:p>
    <w:p w:rsidR="0064619D" w:rsidRDefault="00DF2E01">
      <w:pPr>
        <w:widowControl w:val="0"/>
        <w:ind w:firstLine="540"/>
        <w:jc w:val="both"/>
      </w:pPr>
      <w:r>
        <w:t>— участвуют в регулировании и контроле землепользования и застройки.</w:t>
      </w:r>
    </w:p>
    <w:p w:rsidR="0064619D" w:rsidRPr="00F95FF5" w:rsidRDefault="0064619D">
      <w:pPr>
        <w:pStyle w:val="1"/>
        <w:tabs>
          <w:tab w:val="left" w:pos="0"/>
          <w:tab w:val="left" w:pos="240"/>
          <w:tab w:val="left" w:pos="560"/>
        </w:tabs>
        <w:ind w:firstLine="560"/>
        <w:jc w:val="both"/>
        <w:rPr>
          <w:b w:val="0"/>
          <w:lang w:val="ru-RU"/>
        </w:rPr>
      </w:pPr>
      <w:bookmarkStart w:id="22" w:name="_Toc430359397"/>
    </w:p>
    <w:p w:rsidR="0064619D" w:rsidRPr="00F95FF5" w:rsidRDefault="00DF2E01">
      <w:pPr>
        <w:pStyle w:val="1"/>
        <w:tabs>
          <w:tab w:val="left" w:pos="0"/>
          <w:tab w:val="left" w:pos="240"/>
          <w:tab w:val="left" w:pos="560"/>
        </w:tabs>
        <w:spacing w:line="360" w:lineRule="auto"/>
        <w:ind w:firstLine="560"/>
        <w:rPr>
          <w:sz w:val="24"/>
          <w:szCs w:val="24"/>
          <w:lang w:val="ru-RU"/>
        </w:rPr>
      </w:pPr>
      <w:bookmarkStart w:id="23" w:name="_Toc5008806"/>
      <w:r w:rsidRPr="00F95FF5">
        <w:rPr>
          <w:sz w:val="24"/>
          <w:szCs w:val="24"/>
          <w:lang w:val="ru-RU"/>
        </w:rPr>
        <w:t>Глава 4. ИЗМЕНЕНИЕ ВИДОВ РАЗРЕШЕННОГО ИСПОЛЬЗОВАНИЯ НЕДВИЖИМОСТИ ФИЗИЧЕСКИМИ И ЮРИДИЧЕСКИМИ ЛИЦАМИ</w:t>
      </w:r>
      <w:bookmarkEnd w:id="22"/>
      <w:bookmarkEnd w:id="23"/>
    </w:p>
    <w:p w:rsidR="0064619D" w:rsidRPr="00F95FF5" w:rsidRDefault="0064619D">
      <w:pPr>
        <w:pStyle w:val="1"/>
        <w:tabs>
          <w:tab w:val="left" w:pos="0"/>
          <w:tab w:val="left" w:pos="240"/>
          <w:tab w:val="left" w:pos="560"/>
        </w:tabs>
        <w:spacing w:line="360" w:lineRule="auto"/>
        <w:ind w:firstLine="560"/>
        <w:rPr>
          <w:sz w:val="24"/>
          <w:szCs w:val="24"/>
          <w:lang w:val="ru-RU"/>
        </w:rPr>
      </w:pPr>
    </w:p>
    <w:p w:rsidR="0064619D" w:rsidRPr="00F95FF5" w:rsidRDefault="00DF2E01">
      <w:pPr>
        <w:pStyle w:val="1"/>
        <w:tabs>
          <w:tab w:val="left" w:pos="0"/>
          <w:tab w:val="left" w:pos="240"/>
          <w:tab w:val="left" w:pos="560"/>
        </w:tabs>
        <w:ind w:firstLine="561"/>
        <w:rPr>
          <w:sz w:val="24"/>
          <w:szCs w:val="24"/>
          <w:lang w:val="ru-RU"/>
        </w:rPr>
      </w:pPr>
      <w:bookmarkStart w:id="24" w:name="_Toc430359398"/>
      <w:bookmarkStart w:id="25" w:name="_Toc5008807"/>
      <w:r w:rsidRPr="00F95FF5">
        <w:rPr>
          <w:sz w:val="24"/>
          <w:szCs w:val="24"/>
          <w:lang w:val="ru-RU"/>
        </w:rPr>
        <w:t>Статья 11. Изменение видов разрешенного использования земельных участков и объектов капитального строительства</w:t>
      </w:r>
      <w:bookmarkEnd w:id="24"/>
      <w:bookmarkEnd w:id="25"/>
    </w:p>
    <w:p w:rsidR="0064619D" w:rsidRDefault="0064619D">
      <w:pPr>
        <w:tabs>
          <w:tab w:val="left" w:pos="240"/>
          <w:tab w:val="left" w:pos="560"/>
        </w:tabs>
        <w:ind w:firstLine="561"/>
        <w:jc w:val="both"/>
      </w:pPr>
    </w:p>
    <w:p w:rsidR="0064619D" w:rsidRDefault="00DF2E01">
      <w:pPr>
        <w:tabs>
          <w:tab w:val="left" w:pos="240"/>
          <w:tab w:val="left" w:pos="560"/>
        </w:tabs>
        <w:ind w:firstLine="561"/>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64619D" w:rsidRDefault="00DF2E01">
      <w:pPr>
        <w:tabs>
          <w:tab w:val="left" w:pos="240"/>
          <w:tab w:val="left" w:pos="560"/>
        </w:tabs>
        <w:ind w:firstLine="561"/>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64619D" w:rsidRDefault="00DF2E01">
      <w:pPr>
        <w:tabs>
          <w:tab w:val="left" w:pos="240"/>
          <w:tab w:val="left" w:pos="560"/>
        </w:tabs>
        <w:ind w:firstLine="561"/>
        <w:jc w:val="both"/>
      </w:pPr>
      <w:r>
        <w:t>3.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64619D" w:rsidRDefault="00DF2E01">
      <w:pPr>
        <w:tabs>
          <w:tab w:val="left" w:pos="240"/>
          <w:tab w:val="left" w:pos="560"/>
        </w:tabs>
        <w:ind w:firstLine="561"/>
        <w:jc w:val="both"/>
      </w:pPr>
      <w:r>
        <w:t xml:space="preserve">4. Самостоятельный выбор вида разрешенного использования или получение разрешения на условно-разрешенный вид использования не исключает прохождения правообладателем  процедур, связанных с оформлением проектной, разрешительной, правоустанавливающей, правоудостоверяющей документации, предусмотренной законодательством РФ. </w:t>
      </w:r>
    </w:p>
    <w:p w:rsidR="0064619D" w:rsidRDefault="00DF2E01">
      <w:pPr>
        <w:ind w:firstLine="540"/>
        <w:jc w:val="both"/>
        <w:rPr>
          <w:rFonts w:ascii="Verdana" w:hAnsi="Verdana"/>
          <w:sz w:val="21"/>
          <w:szCs w:val="21"/>
        </w:rPr>
      </w:pPr>
      <w:r>
        <w:t>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64619D" w:rsidRDefault="0064619D">
      <w:pPr>
        <w:tabs>
          <w:tab w:val="left" w:pos="240"/>
          <w:tab w:val="left" w:pos="560"/>
        </w:tabs>
        <w:ind w:firstLine="561"/>
        <w:jc w:val="both"/>
      </w:pPr>
    </w:p>
    <w:p w:rsidR="0064619D" w:rsidRDefault="0064619D">
      <w:pPr>
        <w:tabs>
          <w:tab w:val="left" w:pos="240"/>
          <w:tab w:val="left" w:pos="560"/>
        </w:tabs>
        <w:ind w:firstLine="561"/>
        <w:jc w:val="both"/>
      </w:pPr>
    </w:p>
    <w:p w:rsidR="0064619D" w:rsidRPr="00F95FF5" w:rsidRDefault="00DF2E01">
      <w:pPr>
        <w:pStyle w:val="1"/>
        <w:tabs>
          <w:tab w:val="left" w:pos="0"/>
          <w:tab w:val="left" w:pos="240"/>
          <w:tab w:val="left" w:pos="560"/>
        </w:tabs>
        <w:ind w:firstLine="561"/>
        <w:rPr>
          <w:sz w:val="24"/>
          <w:szCs w:val="24"/>
          <w:lang w:val="ru-RU"/>
        </w:rPr>
      </w:pPr>
      <w:bookmarkStart w:id="26" w:name="_Toc430359399"/>
      <w:bookmarkStart w:id="27" w:name="_Toc5008808"/>
      <w:r w:rsidRPr="00F95FF5">
        <w:rPr>
          <w:sz w:val="24"/>
          <w:szCs w:val="24"/>
          <w:lang w:val="ru-RU"/>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26"/>
      <w:bookmarkEnd w:id="27"/>
    </w:p>
    <w:p w:rsidR="0064619D" w:rsidRPr="00F95FF5" w:rsidRDefault="0064619D">
      <w:pPr>
        <w:pStyle w:val="1"/>
        <w:tabs>
          <w:tab w:val="left" w:pos="0"/>
          <w:tab w:val="left" w:pos="240"/>
          <w:tab w:val="left" w:pos="560"/>
        </w:tabs>
        <w:ind w:firstLine="561"/>
        <w:rPr>
          <w:sz w:val="24"/>
          <w:szCs w:val="24"/>
          <w:lang w:val="ru-RU"/>
        </w:rPr>
      </w:pP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Вопрос о предоставлении разрешения на условно разрешенный вид использования выносится  на общественные обсуждения публичные слушания.</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 xml:space="preserve">2. На основании заключения о результатах общественных обсуждений или публичных слушаний  по вопросу о предоставлении разрешения на условно разрешенный </w:t>
      </w:r>
      <w:r>
        <w:rPr>
          <w:rFonts w:ascii="Times New Roman" w:hAnsi="Times New Roman" w:cs="Times New Roman"/>
          <w:sz w:val="24"/>
          <w:szCs w:val="24"/>
        </w:rPr>
        <w:lastRenderedPageBreak/>
        <w:t>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Окуловского муниципального района.</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3. На основании указанных в пункте 2 настоящей статьи рекомендаций Глава Окуловского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размещено на официальном сайте в сети Интернет.</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4619D" w:rsidRDefault="0064619D">
      <w:pPr>
        <w:pStyle w:val="ConsNonformat"/>
        <w:widowControl/>
        <w:tabs>
          <w:tab w:val="left" w:pos="240"/>
          <w:tab w:val="left" w:pos="560"/>
        </w:tabs>
        <w:ind w:firstLine="560"/>
        <w:jc w:val="both"/>
        <w:rPr>
          <w:rFonts w:ascii="Times New Roman" w:hAnsi="Times New Roman" w:cs="Times New Roman"/>
          <w:sz w:val="24"/>
          <w:szCs w:val="24"/>
        </w:rPr>
      </w:pPr>
    </w:p>
    <w:p w:rsidR="0064619D" w:rsidRPr="00F95FF5" w:rsidRDefault="00DF2E01">
      <w:pPr>
        <w:pStyle w:val="1"/>
        <w:tabs>
          <w:tab w:val="left" w:pos="0"/>
          <w:tab w:val="left" w:pos="240"/>
          <w:tab w:val="left" w:pos="560"/>
        </w:tabs>
        <w:ind w:firstLine="561"/>
        <w:rPr>
          <w:sz w:val="24"/>
          <w:szCs w:val="24"/>
          <w:lang w:val="ru-RU"/>
        </w:rPr>
      </w:pPr>
      <w:bookmarkStart w:id="28" w:name="_Toc430359400"/>
      <w:bookmarkStart w:id="29" w:name="_Toc5008809"/>
      <w:r w:rsidRPr="00F95FF5">
        <w:rPr>
          <w:sz w:val="24"/>
          <w:szCs w:val="24"/>
          <w:lang w:val="ru-RU"/>
        </w:rPr>
        <w:t>Статья 13.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8"/>
      <w:bookmarkEnd w:id="29"/>
    </w:p>
    <w:p w:rsidR="0064619D" w:rsidRDefault="0064619D">
      <w:pPr>
        <w:jc w:val="both"/>
      </w:pP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Основанием для отклонения от предельных параметров разрешенного строительства, реконструкции объектов капительного строительства может являться  документация по планировке территорий.</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58" w:history="1">
        <w:r>
          <w:rPr>
            <w:rFonts w:ascii="Times New Roman" w:hAnsi="Times New Roman" w:cs="Times New Roman"/>
            <w:sz w:val="24"/>
            <w:szCs w:val="24"/>
          </w:rPr>
          <w:t>статьей 5.1</w:t>
        </w:r>
      </w:hyperlink>
      <w:r>
        <w:rPr>
          <w:rFonts w:ascii="Times New Roman" w:hAnsi="Times New Roman" w:cs="Times New Roman"/>
          <w:sz w:val="24"/>
          <w:szCs w:val="24"/>
        </w:rPr>
        <w:t xml:space="preserve"> Градостроительного кодекса Российской Федерации, с учетом положений </w:t>
      </w:r>
      <w:hyperlink r:id="rId59" w:history="1">
        <w:r>
          <w:rPr>
            <w:rFonts w:ascii="Times New Roman" w:hAnsi="Times New Roman" w:cs="Times New Roman"/>
            <w:sz w:val="24"/>
            <w:szCs w:val="24"/>
          </w:rPr>
          <w:t>статьи 39</w:t>
        </w:r>
      </w:hyperlink>
      <w:r>
        <w:rPr>
          <w:rFonts w:ascii="Times New Roman" w:hAnsi="Times New Roman" w:cs="Times New Roman"/>
          <w:sz w:val="24"/>
          <w:szCs w:val="24"/>
        </w:rPr>
        <w:t xml:space="preserve"> Градостроительного кодекса Российской Федерации, за исключением случая, указанного в </w:t>
      </w:r>
      <w:hyperlink r:id="rId60" w:history="1">
        <w:r>
          <w:rPr>
            <w:rFonts w:ascii="Times New Roman" w:hAnsi="Times New Roman" w:cs="Times New Roman"/>
            <w:sz w:val="24"/>
            <w:szCs w:val="24"/>
          </w:rPr>
          <w:t>части 1.1</w:t>
        </w:r>
      </w:hyperlink>
      <w:r>
        <w:rPr>
          <w:rFonts w:ascii="Times New Roman" w:hAnsi="Times New Roman" w:cs="Times New Roman"/>
          <w:sz w:val="24"/>
          <w:szCs w:val="24"/>
        </w:rPr>
        <w:t xml:space="preserve"> статьи 40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bookmarkStart w:id="30" w:name="dst2203"/>
      <w:bookmarkEnd w:id="30"/>
      <w:r>
        <w:rPr>
          <w:rFonts w:ascii="Times New Roman" w:hAnsi="Times New Roman" w:cs="Times New Roman"/>
          <w:sz w:val="24"/>
          <w:szCs w:val="24"/>
        </w:rPr>
        <w:t xml:space="preserve">5.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w:t>
      </w:r>
      <w:r>
        <w:rPr>
          <w:rFonts w:ascii="Times New Roman" w:hAnsi="Times New Roman" w:cs="Times New Roman"/>
          <w:sz w:val="24"/>
          <w:szCs w:val="24"/>
        </w:rPr>
        <w:lastRenderedPageBreak/>
        <w:t>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главе Окуловского муниципального района.</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6. На основании указанных в пункте 5 настоящей статьи рекомендаций Глава Окуловского муниципального района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4619D" w:rsidRDefault="00DF2E01">
      <w:pPr>
        <w:pStyle w:val="ConsNormal"/>
        <w:widowControl/>
        <w:tabs>
          <w:tab w:val="num" w:pos="-851"/>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61" w:history="1">
        <w:r>
          <w:rPr>
            <w:rFonts w:ascii="Times New Roman" w:hAnsi="Times New Roman" w:cs="Times New Roman"/>
            <w:sz w:val="24"/>
            <w:szCs w:val="24"/>
          </w:rPr>
          <w:t>части 2 статьи 55.32</w:t>
        </w:r>
      </w:hyperlink>
      <w:r>
        <w:rPr>
          <w:rFonts w:ascii="Times New Roman" w:hAnsi="Times New Roman" w:cs="Times New Roman"/>
          <w:sz w:val="24"/>
          <w:szCs w:val="24"/>
        </w:rPr>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62" w:history="1">
        <w:r>
          <w:rPr>
            <w:rFonts w:ascii="Times New Roman" w:hAnsi="Times New Roman" w:cs="Times New Roman"/>
            <w:sz w:val="24"/>
            <w:szCs w:val="24"/>
          </w:rPr>
          <w:t>части 2 статьи 55.32</w:t>
        </w:r>
      </w:hyperlink>
      <w:r>
        <w:rPr>
          <w:rFonts w:ascii="Times New Roman" w:hAnsi="Times New Roman" w:cs="Times New Roman"/>
          <w:sz w:val="24"/>
          <w:szCs w:val="24"/>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4619D" w:rsidRDefault="00DF2E01">
      <w:pPr>
        <w:pStyle w:val="ConsNormal"/>
        <w:widowControl/>
        <w:tabs>
          <w:tab w:val="left" w:pos="240"/>
          <w:tab w:val="left" w:pos="560"/>
        </w:tabs>
        <w:ind w:firstLine="560"/>
        <w:jc w:val="both"/>
        <w:rPr>
          <w:rFonts w:ascii="Times New Roman" w:hAnsi="Times New Roman" w:cs="Times New Roman"/>
          <w:sz w:val="24"/>
          <w:szCs w:val="24"/>
        </w:rPr>
      </w:pPr>
      <w:r>
        <w:rPr>
          <w:rFonts w:ascii="Times New Roman" w:hAnsi="Times New Roman" w:cs="Times New Roman"/>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4619D" w:rsidRPr="00F95FF5" w:rsidRDefault="0064619D">
      <w:pPr>
        <w:pStyle w:val="1"/>
        <w:tabs>
          <w:tab w:val="left" w:pos="0"/>
          <w:tab w:val="left" w:pos="240"/>
          <w:tab w:val="left" w:pos="560"/>
        </w:tabs>
        <w:ind w:firstLine="560"/>
        <w:jc w:val="both"/>
        <w:rPr>
          <w:b w:val="0"/>
          <w:sz w:val="24"/>
          <w:szCs w:val="24"/>
          <w:lang w:val="ru-RU"/>
        </w:rPr>
      </w:pPr>
      <w:bookmarkStart w:id="31" w:name="_Toc430359401"/>
    </w:p>
    <w:p w:rsidR="0064619D" w:rsidRPr="00F95FF5" w:rsidRDefault="00DF2E01">
      <w:pPr>
        <w:pStyle w:val="1"/>
        <w:tabs>
          <w:tab w:val="left" w:pos="0"/>
          <w:tab w:val="left" w:pos="240"/>
          <w:tab w:val="left" w:pos="560"/>
        </w:tabs>
        <w:spacing w:line="360" w:lineRule="auto"/>
        <w:ind w:firstLine="560"/>
        <w:rPr>
          <w:sz w:val="24"/>
          <w:szCs w:val="24"/>
          <w:lang w:val="ru-RU"/>
        </w:rPr>
      </w:pPr>
      <w:bookmarkStart w:id="32" w:name="_Toc5008810"/>
      <w:r w:rsidRPr="00F95FF5">
        <w:rPr>
          <w:sz w:val="24"/>
          <w:szCs w:val="24"/>
          <w:lang w:val="ru-RU"/>
        </w:rPr>
        <w:t>Глава 5. ПОРЯДОК ВЫДАЧИ РАЗРЕШЕНИЯ НА СТРОИТЕЛЬСТВО, РАЗРЕШЕНИЯ НА ВВОД ОБЪЕКТА В ЭКСПЛУАТАЦИЮ</w:t>
      </w:r>
      <w:bookmarkEnd w:id="31"/>
      <w:bookmarkEnd w:id="32"/>
    </w:p>
    <w:p w:rsidR="0064619D" w:rsidRDefault="0064619D">
      <w:pPr>
        <w:jc w:val="both"/>
      </w:pPr>
    </w:p>
    <w:p w:rsidR="0064619D" w:rsidRPr="00F95FF5" w:rsidRDefault="00DF2E01">
      <w:pPr>
        <w:pStyle w:val="1"/>
        <w:tabs>
          <w:tab w:val="left" w:pos="0"/>
          <w:tab w:val="left" w:pos="240"/>
          <w:tab w:val="left" w:pos="560"/>
        </w:tabs>
        <w:ind w:firstLine="561"/>
        <w:rPr>
          <w:sz w:val="24"/>
          <w:szCs w:val="24"/>
          <w:lang w:val="ru-RU"/>
        </w:rPr>
      </w:pPr>
      <w:bookmarkStart w:id="33" w:name="_Toc430359402"/>
      <w:bookmarkStart w:id="34" w:name="_Toc5008811"/>
      <w:r w:rsidRPr="00F95FF5">
        <w:rPr>
          <w:sz w:val="24"/>
          <w:szCs w:val="24"/>
          <w:lang w:val="ru-RU"/>
        </w:rPr>
        <w:t>Статья 14. Порядок выдачи разрешения на строительство</w:t>
      </w:r>
      <w:bookmarkEnd w:id="33"/>
      <w:bookmarkEnd w:id="34"/>
    </w:p>
    <w:p w:rsidR="0064619D" w:rsidRPr="00F95FF5" w:rsidRDefault="0064619D">
      <w:pPr>
        <w:pStyle w:val="1"/>
        <w:tabs>
          <w:tab w:val="left" w:pos="0"/>
          <w:tab w:val="left" w:pos="240"/>
          <w:tab w:val="left" w:pos="560"/>
        </w:tabs>
        <w:ind w:firstLine="561"/>
        <w:rPr>
          <w:sz w:val="24"/>
          <w:szCs w:val="24"/>
          <w:lang w:val="ru-RU"/>
        </w:rPr>
      </w:pPr>
    </w:p>
    <w:p w:rsidR="0064619D" w:rsidRDefault="00DF2E01">
      <w:pPr>
        <w:pStyle w:val="ConsPlusNormal"/>
        <w:ind w:firstLine="709"/>
        <w:jc w:val="both"/>
        <w:rPr>
          <w:b w:val="0"/>
        </w:rPr>
      </w:pPr>
      <w:r>
        <w:rPr>
          <w:b w:val="0"/>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заказчику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64619D" w:rsidRDefault="00DF2E01">
      <w:pPr>
        <w:pStyle w:val="ConsPlusNormal"/>
        <w:ind w:firstLine="709"/>
        <w:jc w:val="both"/>
        <w:rPr>
          <w:b w:val="0"/>
        </w:rPr>
      </w:pPr>
      <w:r>
        <w:rPr>
          <w:b w:val="0"/>
        </w:rPr>
        <w:t>2. До начала строительства, реконструкции застройщик обязан получить разрешение на строительство, за исключением случаев, предусмотренных Градостроительным кодексом Российской Федерации. В целях строительства или реконструкции объекта индивидуального жилищного строительства или садового дома застройщик подает уведомление о планируемом строительстве.</w:t>
      </w:r>
    </w:p>
    <w:p w:rsidR="0064619D" w:rsidRDefault="00DF2E01">
      <w:pPr>
        <w:pStyle w:val="ConsPlusNormal"/>
        <w:ind w:firstLine="709"/>
        <w:jc w:val="both"/>
        <w:rPr>
          <w:b w:val="0"/>
        </w:rPr>
      </w:pPr>
      <w:r>
        <w:rPr>
          <w:b w:val="0"/>
        </w:rPr>
        <w:t>3. Выдача разрешений на строительство, в том числе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64619D" w:rsidRDefault="00DF2E01">
      <w:pPr>
        <w:pStyle w:val="ConsPlusNormal"/>
        <w:ind w:firstLine="709"/>
        <w:jc w:val="both"/>
        <w:rPr>
          <w:b w:val="0"/>
        </w:rPr>
      </w:pPr>
      <w:r>
        <w:rPr>
          <w:b w:val="0"/>
        </w:rPr>
        <w:t xml:space="preserve">4. При строительстве индивидуального жилищного дома или садового дома разрешение на строительство не требуется. В таком случае застройщиком подается уведомление о планируемом строительстве индивидуального жилищного дома или </w:t>
      </w:r>
      <w:r>
        <w:rPr>
          <w:b w:val="0"/>
        </w:rPr>
        <w:lastRenderedPageBreak/>
        <w:t>садового дома подается в порядке, предусмотренном статьей 51.1. Градостроительного кодекса Российской Федерации. В порядке, предусмотренном статьей 51.1. Градостроительного кодекса Российской Федерации уполномоченный орган направляет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64619D" w:rsidRDefault="0064619D">
      <w:pPr>
        <w:jc w:val="both"/>
        <w:rPr>
          <w:rFonts w:eastAsia="Arial"/>
        </w:rPr>
      </w:pPr>
    </w:p>
    <w:p w:rsidR="0064619D" w:rsidRPr="00F95FF5" w:rsidRDefault="00DF2E01">
      <w:pPr>
        <w:pStyle w:val="1"/>
        <w:tabs>
          <w:tab w:val="left" w:pos="0"/>
          <w:tab w:val="left" w:pos="240"/>
          <w:tab w:val="left" w:pos="560"/>
        </w:tabs>
        <w:ind w:firstLine="561"/>
        <w:rPr>
          <w:sz w:val="24"/>
          <w:szCs w:val="24"/>
          <w:lang w:val="ru-RU"/>
        </w:rPr>
      </w:pPr>
      <w:bookmarkStart w:id="35" w:name="_Toc430359403"/>
      <w:bookmarkStart w:id="36" w:name="_Toc5008812"/>
      <w:r w:rsidRPr="00F95FF5">
        <w:rPr>
          <w:sz w:val="24"/>
          <w:szCs w:val="24"/>
          <w:lang w:val="ru-RU"/>
        </w:rPr>
        <w:t>Статья 15. Порядок выдачи разрешения на ввод объекта в эксплуатацию</w:t>
      </w:r>
      <w:bookmarkEnd w:id="35"/>
      <w:bookmarkEnd w:id="36"/>
    </w:p>
    <w:p w:rsidR="0064619D" w:rsidRDefault="0064619D">
      <w:pPr>
        <w:jc w:val="both"/>
      </w:pPr>
    </w:p>
    <w:p w:rsidR="0064619D" w:rsidRDefault="00DF2E01">
      <w:pPr>
        <w:pStyle w:val="ConsPlusNormal"/>
        <w:numPr>
          <w:ilvl w:val="0"/>
          <w:numId w:val="1"/>
        </w:numPr>
        <w:tabs>
          <w:tab w:val="clear" w:pos="0"/>
          <w:tab w:val="num" w:pos="-2127"/>
        </w:tabs>
        <w:ind w:firstLine="709"/>
        <w:jc w:val="both"/>
        <w:rPr>
          <w:b w:val="0"/>
        </w:rPr>
      </w:pPr>
      <w:r>
        <w:rPr>
          <w:b w:val="0"/>
        </w:rPr>
        <w:t xml:space="preserve">1. Разрешение на ввод объекта в эксплуатацию выдается в соответствии со статьей 55 Градостроительного кодекса Российской Федерации и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rsidR="0064619D" w:rsidRDefault="00DF2E01">
      <w:pPr>
        <w:pStyle w:val="ConsPlusNormal"/>
        <w:numPr>
          <w:ilvl w:val="0"/>
          <w:numId w:val="1"/>
        </w:numPr>
        <w:tabs>
          <w:tab w:val="clear" w:pos="0"/>
          <w:tab w:val="num" w:pos="-2127"/>
        </w:tabs>
        <w:ind w:firstLine="709"/>
        <w:jc w:val="both"/>
        <w:rPr>
          <w:b w:val="0"/>
        </w:rPr>
      </w:pPr>
      <w:r>
        <w:rPr>
          <w:b w:val="0"/>
        </w:rPr>
        <w:t>2. Разрешение на ввод объекта в эксплуатацию является основанием для постановки на государственный учет оконченного строительством объекта капитального строительства, внесения изменений в документы государственного учета объекта капитального строительства.</w:t>
      </w:r>
    </w:p>
    <w:p w:rsidR="0064619D" w:rsidRDefault="00DF2E01">
      <w:pPr>
        <w:pStyle w:val="ConsPlusNormal"/>
        <w:numPr>
          <w:ilvl w:val="0"/>
          <w:numId w:val="1"/>
        </w:numPr>
        <w:tabs>
          <w:tab w:val="clear" w:pos="0"/>
          <w:tab w:val="num" w:pos="-2127"/>
        </w:tabs>
        <w:ind w:firstLine="709"/>
        <w:jc w:val="both"/>
        <w:rPr>
          <w:b w:val="0"/>
        </w:rPr>
      </w:pPr>
      <w:r>
        <w:rPr>
          <w:b w:val="0"/>
        </w:rPr>
        <w:t>3. Запрещается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если в соответствии с </w:t>
      </w:r>
      <w:hyperlink r:id="rId63" w:anchor="dst100836" w:history="1">
        <w:r>
          <w:rPr>
            <w:b w:val="0"/>
          </w:rPr>
          <w:t>частью 17 статьи 51</w:t>
        </w:r>
      </w:hyperlink>
      <w:r>
        <w:rPr>
          <w:b w:val="0"/>
        </w:rPr>
        <w:t xml:space="preserve"> Градостроительного кодекса Российской Федерации не требуется выдача разрешения на строительство.</w:t>
      </w:r>
    </w:p>
    <w:p w:rsidR="0064619D" w:rsidRDefault="00DF2E01">
      <w:pPr>
        <w:pStyle w:val="ConsPlusNormal"/>
        <w:numPr>
          <w:ilvl w:val="0"/>
          <w:numId w:val="1"/>
        </w:numPr>
        <w:tabs>
          <w:tab w:val="clear" w:pos="0"/>
          <w:tab w:val="num" w:pos="-2127"/>
        </w:tabs>
        <w:ind w:firstLine="709"/>
        <w:jc w:val="both"/>
        <w:rPr>
          <w:b w:val="0"/>
        </w:rPr>
      </w:pPr>
      <w:r>
        <w:rPr>
          <w:b w:val="0"/>
        </w:rPr>
        <w:t>4.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уведомление об окончании строительства или реконструкции объекта индивидуального жилищного строительства или садового дома в порядке, предусмотренном статьей 55 Градостроительного кодекса Российской Федерации.</w:t>
      </w:r>
    </w:p>
    <w:p w:rsidR="0064619D" w:rsidRDefault="0064619D">
      <w:pPr>
        <w:widowControl w:val="0"/>
        <w:ind w:firstLine="540"/>
        <w:jc w:val="both"/>
      </w:pPr>
    </w:p>
    <w:p w:rsidR="0064619D" w:rsidRPr="00F95FF5" w:rsidRDefault="00DF2E01">
      <w:pPr>
        <w:pStyle w:val="1"/>
        <w:tabs>
          <w:tab w:val="left" w:pos="0"/>
          <w:tab w:val="left" w:pos="240"/>
          <w:tab w:val="left" w:pos="560"/>
        </w:tabs>
        <w:spacing w:line="360" w:lineRule="auto"/>
        <w:ind w:firstLine="560"/>
        <w:rPr>
          <w:sz w:val="24"/>
          <w:szCs w:val="24"/>
          <w:lang w:val="ru-RU"/>
        </w:rPr>
      </w:pPr>
      <w:bookmarkStart w:id="37" w:name="_Toc5008813"/>
      <w:r w:rsidRPr="00F95FF5">
        <w:rPr>
          <w:sz w:val="24"/>
          <w:szCs w:val="24"/>
          <w:lang w:val="ru-RU"/>
        </w:rPr>
        <w:lastRenderedPageBreak/>
        <w:t>Глава 6. УСТАНОВЛЕНИЕ, ИЗМЕНЕНИЕ, ОБОЗНАЧЕНИЕ ГРАНИЦ ТЕРРИТОРИЙ ОБЩЕГО ПОЛЬЗОВАНИЯ, ИХ ИСПОЛЬЗОВАНИЕ. ПОДГОТОВКА ДОКУМЕНТАЦИИ ПО ПЛАНИРОВКЕ ТЕРРИТОРИИ</w:t>
      </w:r>
      <w:bookmarkEnd w:id="37"/>
    </w:p>
    <w:p w:rsidR="0064619D" w:rsidRPr="00F95FF5" w:rsidRDefault="0064619D">
      <w:pPr>
        <w:pStyle w:val="1"/>
        <w:tabs>
          <w:tab w:val="left" w:pos="0"/>
          <w:tab w:val="left" w:pos="240"/>
          <w:tab w:val="left" w:pos="560"/>
        </w:tabs>
        <w:spacing w:line="360" w:lineRule="auto"/>
        <w:ind w:firstLine="560"/>
        <w:rPr>
          <w:sz w:val="24"/>
          <w:szCs w:val="24"/>
          <w:lang w:val="ru-RU"/>
        </w:rPr>
      </w:pPr>
    </w:p>
    <w:p w:rsidR="0064619D" w:rsidRPr="00F95FF5" w:rsidRDefault="00DF2E01">
      <w:pPr>
        <w:pStyle w:val="1"/>
        <w:tabs>
          <w:tab w:val="left" w:pos="0"/>
          <w:tab w:val="left" w:pos="240"/>
          <w:tab w:val="left" w:pos="560"/>
        </w:tabs>
        <w:ind w:firstLine="561"/>
        <w:rPr>
          <w:sz w:val="24"/>
          <w:szCs w:val="24"/>
          <w:lang w:val="ru-RU"/>
        </w:rPr>
      </w:pPr>
      <w:bookmarkStart w:id="38" w:name="_Toc5008814"/>
      <w:r w:rsidRPr="00F95FF5">
        <w:rPr>
          <w:sz w:val="24"/>
          <w:szCs w:val="24"/>
          <w:lang w:val="ru-RU"/>
        </w:rPr>
        <w:t>Статья 16. Общие положения о территориях общего пользования</w:t>
      </w:r>
      <w:bookmarkEnd w:id="38"/>
    </w:p>
    <w:p w:rsidR="0064619D" w:rsidRDefault="0064619D">
      <w:pPr>
        <w:widowControl w:val="0"/>
        <w:ind w:firstLine="540"/>
        <w:jc w:val="both"/>
      </w:pPr>
    </w:p>
    <w:p w:rsidR="0064619D" w:rsidRDefault="00DF2E01">
      <w:pPr>
        <w:pStyle w:val="ConsPlusNormal"/>
        <w:ind w:firstLine="540"/>
        <w:jc w:val="both"/>
        <w:outlineLvl w:val="0"/>
        <w:rPr>
          <w:b w:val="0"/>
        </w:rPr>
      </w:pPr>
      <w:bookmarkStart w:id="39" w:name="_Toc5008815"/>
      <w:r>
        <w:rPr>
          <w:b w:val="0"/>
        </w:rPr>
        <w:t>Границы территорий общего пользования определяются и изменяются в случаях и в порядке, определенных Градостроительным кодексом РФ путем подготовки документации по планировке территории.</w:t>
      </w:r>
      <w:bookmarkEnd w:id="39"/>
    </w:p>
    <w:p w:rsidR="0064619D" w:rsidRDefault="00DF2E01">
      <w:pPr>
        <w:ind w:firstLine="540"/>
        <w:jc w:val="both"/>
        <w:rPr>
          <w:rFonts w:eastAsia="Calibri"/>
        </w:rPr>
      </w:pPr>
      <w:r>
        <w:t xml:space="preserve">Территорий общего пользования </w:t>
      </w:r>
      <w:r>
        <w:rPr>
          <w:rFonts w:eastAsia="Calibri"/>
        </w:rPr>
        <w:t>могут включаться в состав различных территориальных зон и не подлежат приватизации.</w:t>
      </w:r>
    </w:p>
    <w:p w:rsidR="0064619D" w:rsidRDefault="00DF2E01">
      <w:pPr>
        <w:ind w:firstLine="540"/>
        <w:jc w:val="both"/>
        <w:rPr>
          <w:rFonts w:eastAsia="Calibri"/>
        </w:rPr>
      </w:pPr>
      <w:r>
        <w:rPr>
          <w:rFonts w:eastAsia="Calibri"/>
        </w:rPr>
        <w:t>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40" w:name="_Toc5008816"/>
      <w:r w:rsidRPr="00F95FF5">
        <w:rPr>
          <w:sz w:val="24"/>
          <w:szCs w:val="24"/>
          <w:lang w:val="ru-RU"/>
        </w:rPr>
        <w:t>Статья 17. Установление и изменение границ территорий общего пользования</w:t>
      </w:r>
      <w:bookmarkEnd w:id="40"/>
    </w:p>
    <w:p w:rsidR="0064619D" w:rsidRDefault="0064619D">
      <w:pPr>
        <w:widowControl w:val="0"/>
        <w:ind w:firstLine="540"/>
        <w:jc w:val="both"/>
      </w:pPr>
    </w:p>
    <w:p w:rsidR="0064619D" w:rsidRDefault="00DF2E01">
      <w:pPr>
        <w:widowControl w:val="0"/>
        <w:ind w:firstLine="540"/>
        <w:jc w:val="both"/>
      </w:pPr>
      <w:r>
        <w:t>1. Установление и изменение границ территорий общего пользования осуществляются путем подготовки документации по планировке территории.</w:t>
      </w:r>
    </w:p>
    <w:p w:rsidR="0064619D" w:rsidRDefault="00DF2E01">
      <w:pPr>
        <w:widowControl w:val="0"/>
        <w:ind w:firstLine="540"/>
        <w:jc w:val="both"/>
      </w:pPr>
      <w:r>
        <w:t>2. При установлении и изменении границ территорий общего пользования на подлежащих освоению и на застроенных территориях предметом общественных обсуждений или публичных слушаний  и утверждения документации по планировке территории являются вопросы:</w:t>
      </w:r>
    </w:p>
    <w:p w:rsidR="0064619D" w:rsidRDefault="00DF2E01">
      <w:pPr>
        <w:widowControl w:val="0"/>
        <w:ind w:firstLine="540"/>
        <w:jc w:val="both"/>
      </w:pPr>
      <w:r>
        <w:t>1) наличия и достаточности территорий общего пользования, выделяемых и изменяемых посредством красных линий;</w:t>
      </w:r>
    </w:p>
    <w:p w:rsidR="0064619D" w:rsidRDefault="00DF2E01">
      <w:pPr>
        <w:widowControl w:val="0"/>
        <w:ind w:firstLine="540"/>
        <w:jc w:val="both"/>
      </w:pPr>
      <w:r>
        <w:t>2) изменения красных линий и последствий такого изменения;</w:t>
      </w:r>
    </w:p>
    <w:p w:rsidR="0064619D" w:rsidRDefault="00DF2E01">
      <w:pPr>
        <w:widowControl w:val="0"/>
        <w:ind w:firstLine="540"/>
        <w:jc w:val="both"/>
      </w:pPr>
      <w:r>
        <w:t>3) установления и изменения границ зон действия публичных сервитутов;</w:t>
      </w:r>
    </w:p>
    <w:p w:rsidR="0064619D" w:rsidRDefault="00DF2E01">
      <w:pPr>
        <w:widowControl w:val="0"/>
        <w:ind w:firstLine="540"/>
        <w:jc w:val="both"/>
      </w:pPr>
      <w:r>
        <w:t>4) установления границ зон планируемого размещения объектов капитального строительства федерального, регионального и местного значения в пределах элементов планировочной структуры;</w:t>
      </w:r>
    </w:p>
    <w:p w:rsidR="0064619D" w:rsidRDefault="00DF2E01">
      <w:pPr>
        <w:widowControl w:val="0"/>
        <w:ind w:firstLine="540"/>
        <w:jc w:val="both"/>
      </w:pPr>
      <w:r>
        <w:t>5) установления границ земельных участков в пределах элементов планировочной структуры, в том числе границ земельных участков, на которых расположены многоквартирные дома.</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41" w:name="Par442"/>
      <w:bookmarkStart w:id="42" w:name="_Toc5008817"/>
      <w:bookmarkEnd w:id="41"/>
      <w:r w:rsidRPr="00F95FF5">
        <w:rPr>
          <w:sz w:val="24"/>
          <w:szCs w:val="24"/>
          <w:lang w:val="ru-RU"/>
        </w:rPr>
        <w:t>Статья 18. Порядок подготовки документации по планировке территории</w:t>
      </w:r>
      <w:bookmarkEnd w:id="42"/>
    </w:p>
    <w:p w:rsidR="0064619D" w:rsidRDefault="0064619D">
      <w:pPr>
        <w:rPr>
          <w:lang w:eastAsia="ar-SA"/>
        </w:rPr>
      </w:pP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Решения о подготовке документации по планировке территории принимаются уполномоченными органами Администрации Окуловского муниципального района по инициативе указанных органов либо на основании предложений физических или юридических лиц о подготовке документации по планировке территории.</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Органы местного самоуправления муниципального района обеспечивают подготовку документации по планировке территории на основании генерального плана поселения правил землепользования и застройки.</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 xml:space="preserve">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w:t>
      </w:r>
      <w:r>
        <w:rPr>
          <w:rFonts w:ascii="Times New Roman" w:hAnsi="Times New Roman" w:cs="Times New Roman"/>
          <w:sz w:val="24"/>
          <w:szCs w:val="24"/>
        </w:rPr>
        <w:lastRenderedPageBreak/>
        <w:t>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Решение о подготовке документации по планировке принимается главой Окуловского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пункте 4 настоящей статьи.</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Указанное решение подлежит опубликованию в течение трех дней со дня принятия такого решения и размещается в бюллетене «Официальный вестник Окуловского муниципального района» и на официальном сайте Администрации Окуловского муниципального района в сети "Интернет".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района свои предложения о порядке, сроках подготовки и содержании документации по планировке территории.</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района свои предложения о порядке, сроках подготовки и содержании документации по планировке территории.</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Администрация Окуловского муниципального района осуществляет проверку разработанной в установленном порядке документации по планировке территории на соответствие документам территориального планирования, требованиям технических регламентов, градостроительных регламентов, других требований, установленных частью 10 статьи 45 Градостроительного кодекса Российской Федерации.</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По результатам проверки Администрация Окуловского муниципального района принимает решение о направлении документации по планировке территории главе Окуловского муниципального района или об отклонении такой документации и направлении ее на доработку.</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В случае поступления документации по планировке территории после ее доработки, Глава Окуловского муниципального района принимает решение о назначении общественных обсуждений или публичных слушаний  по указанным проектам.</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Администрация Окуловского муниципального района направляет главе Окуловского муниципального района подготовленную документацию по планировке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 .</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Глава Окуловского муниципального района с учетом протокола общественных обсуждений или публичных слушаний  и заключения о результатах общественных обсуждений или публичных слушаний  в течение четырнадцати дней со дня поступления указанной документации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В случае поступления документации по планировке территории после ее доработки, Глава Окуловского муниципального района принимает решение об утверждении указанной документации.</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t>Утвержденная документация по планировке территории подлежит опубликованию в течение семи дней со дня утверждения указанной документации и размещается на официальном сайте Администрации Окуловского муниципального района в сети "Интернет".</w:t>
      </w:r>
    </w:p>
    <w:p w:rsidR="0064619D" w:rsidRDefault="00DF2E01">
      <w:pPr>
        <w:pStyle w:val="Web1"/>
        <w:numPr>
          <w:ilvl w:val="0"/>
          <w:numId w:val="4"/>
        </w:numPr>
        <w:tabs>
          <w:tab w:val="left" w:pos="-851"/>
          <w:tab w:val="left" w:pos="-567"/>
        </w:tabs>
        <w:spacing w:before="0" w:after="0"/>
        <w:ind w:left="0" w:right="0" w:firstLine="851"/>
        <w:rPr>
          <w:rFonts w:ascii="Times New Roman" w:hAnsi="Times New Roman" w:cs="Times New Roman"/>
          <w:sz w:val="24"/>
          <w:szCs w:val="24"/>
        </w:rPr>
      </w:pPr>
      <w:r>
        <w:rPr>
          <w:rFonts w:ascii="Times New Roman" w:hAnsi="Times New Roman" w:cs="Times New Roman"/>
          <w:sz w:val="24"/>
          <w:szCs w:val="24"/>
        </w:rPr>
        <w:lastRenderedPageBreak/>
        <w:t>На основании документации по планировке территории, утвержденной главой Окуловского муниципального района, представительный орган местного самоуправления муниципального района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4619D" w:rsidRDefault="0064619D">
      <w:pPr>
        <w:widowControl w:val="0"/>
        <w:ind w:firstLine="540"/>
        <w:jc w:val="both"/>
      </w:pPr>
    </w:p>
    <w:p w:rsidR="0064619D" w:rsidRPr="00F95FF5" w:rsidRDefault="00DF2E01">
      <w:pPr>
        <w:pStyle w:val="1"/>
        <w:tabs>
          <w:tab w:val="left" w:pos="0"/>
          <w:tab w:val="left" w:pos="240"/>
          <w:tab w:val="left" w:pos="560"/>
        </w:tabs>
        <w:spacing w:line="360" w:lineRule="auto"/>
        <w:ind w:firstLine="560"/>
        <w:rPr>
          <w:sz w:val="24"/>
          <w:szCs w:val="24"/>
          <w:lang w:val="ru-RU"/>
        </w:rPr>
      </w:pPr>
      <w:bookmarkStart w:id="43" w:name="Par453"/>
      <w:bookmarkStart w:id="44" w:name="_Toc5008818"/>
      <w:bookmarkEnd w:id="43"/>
      <w:r w:rsidRPr="00F95FF5">
        <w:rPr>
          <w:sz w:val="24"/>
          <w:szCs w:val="24"/>
          <w:lang w:val="ru-RU"/>
        </w:rPr>
        <w:t xml:space="preserve">Глава 7. </w:t>
      </w:r>
      <w:bookmarkStart w:id="45" w:name="_Toc517680591"/>
      <w:bookmarkStart w:id="46" w:name="_Toc1113201"/>
      <w:r w:rsidRPr="00F95FF5">
        <w:rPr>
          <w:sz w:val="24"/>
          <w:szCs w:val="24"/>
          <w:lang w:val="ru-RU"/>
        </w:rPr>
        <w:t xml:space="preserve">ПРОВЕДЕНИЕ ОБЩЕСТВЕННЫХ ОБСУЖДЕНИЙ  ИЛИ ПУБЛИЧНЫХ СЛУШАНИЙ  ПО ВОПРОСАМ </w:t>
      </w:r>
      <w:bookmarkEnd w:id="44"/>
      <w:bookmarkEnd w:id="45"/>
      <w:r w:rsidRPr="00F95FF5">
        <w:rPr>
          <w:sz w:val="24"/>
          <w:szCs w:val="24"/>
          <w:lang w:val="ru-RU"/>
        </w:rPr>
        <w:t>ГРАДОСТРОИТЕЛЬНОЙ ДЕЯТЕЛЬНОСТИ</w:t>
      </w:r>
      <w:bookmarkEnd w:id="46"/>
    </w:p>
    <w:p w:rsidR="0064619D" w:rsidRDefault="0064619D">
      <w:pPr>
        <w:widowControl w:val="0"/>
        <w:ind w:firstLine="540"/>
        <w:jc w:val="both"/>
      </w:pPr>
    </w:p>
    <w:p w:rsidR="0064619D" w:rsidRDefault="00DF2E01">
      <w:pPr>
        <w:tabs>
          <w:tab w:val="left" w:pos="6311"/>
        </w:tabs>
        <w:spacing w:line="23" w:lineRule="atLeast"/>
        <w:jc w:val="both"/>
      </w:pPr>
      <w:r>
        <w:tab/>
      </w:r>
    </w:p>
    <w:p w:rsidR="0064619D" w:rsidRPr="00F95FF5" w:rsidRDefault="00DF2E01">
      <w:pPr>
        <w:pStyle w:val="1"/>
        <w:tabs>
          <w:tab w:val="left" w:pos="0"/>
          <w:tab w:val="left" w:pos="240"/>
          <w:tab w:val="left" w:pos="560"/>
        </w:tabs>
        <w:ind w:firstLine="561"/>
        <w:rPr>
          <w:sz w:val="24"/>
          <w:szCs w:val="24"/>
          <w:lang w:val="ru-RU"/>
        </w:rPr>
      </w:pPr>
      <w:bookmarkStart w:id="47" w:name="_Toc508007191"/>
      <w:bookmarkStart w:id="48" w:name="_Toc517680592"/>
      <w:bookmarkStart w:id="49" w:name="_Toc1113202"/>
      <w:bookmarkStart w:id="50" w:name="_Toc5008819"/>
      <w:r w:rsidRPr="00F95FF5">
        <w:rPr>
          <w:sz w:val="24"/>
          <w:szCs w:val="24"/>
          <w:lang w:val="ru-RU"/>
        </w:rPr>
        <w:t>Статья 19. Общие положения по вопросам организации и проведения общественных обсуждений  или публичных слушаний</w:t>
      </w:r>
      <w:bookmarkEnd w:id="47"/>
      <w:bookmarkEnd w:id="48"/>
      <w:bookmarkEnd w:id="49"/>
      <w:bookmarkEnd w:id="50"/>
    </w:p>
    <w:p w:rsidR="0064619D" w:rsidRDefault="0064619D"/>
    <w:p w:rsidR="0064619D" w:rsidRDefault="00DF2E01">
      <w:pPr>
        <w:spacing w:line="23" w:lineRule="atLeast"/>
        <w:ind w:firstLine="547"/>
        <w:jc w:val="both"/>
      </w:pPr>
      <w: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64619D" w:rsidRDefault="00DF2E01">
      <w:pPr>
        <w:spacing w:line="23" w:lineRule="atLeast"/>
        <w:ind w:firstLine="547"/>
        <w:jc w:val="both"/>
      </w:pPr>
      <w: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64619D" w:rsidRDefault="00DF2E01">
      <w:pPr>
        <w:spacing w:line="23" w:lineRule="atLeast"/>
        <w:ind w:firstLine="547"/>
        <w:jc w:val="both"/>
      </w:pPr>
      <w:bookmarkStart w:id="51" w:name="pl192"/>
      <w:bookmarkEnd w:id="51"/>
      <w: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w:t>
      </w:r>
      <w:r>
        <w:lastRenderedPageBreak/>
        <w:t xml:space="preserve">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64" w:history="1">
        <w:r>
          <w:t>частью 3 статьи 39</w:t>
        </w:r>
      </w:hyperlink>
      <w: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4619D" w:rsidRDefault="00DF2E01">
      <w:pPr>
        <w:spacing w:line="23" w:lineRule="atLeast"/>
        <w:ind w:firstLine="547"/>
        <w:jc w:val="both"/>
      </w:pPr>
      <w:r>
        <w:t>4. Процедура проведения общественных обсуждений состоит из следующих этапов:</w:t>
      </w:r>
    </w:p>
    <w:p w:rsidR="0064619D" w:rsidRDefault="00DF2E01">
      <w:pPr>
        <w:spacing w:line="23" w:lineRule="atLeast"/>
        <w:ind w:firstLine="547"/>
        <w:jc w:val="both"/>
      </w:pPr>
      <w:r>
        <w:t>1) оповещение о начале общественных обсуждений;</w:t>
      </w:r>
    </w:p>
    <w:p w:rsidR="0064619D" w:rsidRDefault="00DF2E01">
      <w:pPr>
        <w:spacing w:line="23" w:lineRule="atLeast"/>
        <w:ind w:firstLine="547"/>
        <w:jc w:val="both"/>
      </w:pPr>
      <w:bookmarkStart w:id="52" w:name="pl195"/>
      <w:bookmarkEnd w:id="52"/>
      <w: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64619D" w:rsidRDefault="00DF2E01">
      <w:pPr>
        <w:spacing w:line="23" w:lineRule="atLeast"/>
        <w:ind w:firstLine="547"/>
        <w:jc w:val="both"/>
      </w:pPr>
      <w:r>
        <w:t>3) проведение экспозиции или экспозиций проекта, подлежащего рассмотрению на общественных обсуждениях;</w:t>
      </w:r>
    </w:p>
    <w:p w:rsidR="0064619D" w:rsidRDefault="00DF2E01">
      <w:pPr>
        <w:spacing w:line="23" w:lineRule="atLeast"/>
        <w:ind w:firstLine="547"/>
        <w:jc w:val="both"/>
      </w:pPr>
      <w:r>
        <w:t>4) подготовка и оформление протокола общественных обсуждений;</w:t>
      </w:r>
    </w:p>
    <w:p w:rsidR="0064619D" w:rsidRDefault="00DF2E01">
      <w:pPr>
        <w:spacing w:line="23" w:lineRule="atLeast"/>
        <w:ind w:firstLine="547"/>
        <w:jc w:val="both"/>
      </w:pPr>
      <w:r>
        <w:t>5) подготовка и опубликование заключения о результатах общественных обсуждений.</w:t>
      </w:r>
    </w:p>
    <w:p w:rsidR="0064619D" w:rsidRDefault="00DF2E01">
      <w:pPr>
        <w:spacing w:line="23" w:lineRule="atLeast"/>
        <w:ind w:firstLine="547"/>
        <w:jc w:val="both"/>
      </w:pPr>
      <w:r>
        <w:t>5. Процедура проведения публичных слушаний состоит из следующих этапов:</w:t>
      </w:r>
    </w:p>
    <w:p w:rsidR="0064619D" w:rsidRDefault="00DF2E01">
      <w:pPr>
        <w:spacing w:line="23" w:lineRule="atLeast"/>
        <w:ind w:firstLine="547"/>
        <w:jc w:val="both"/>
      </w:pPr>
      <w:r>
        <w:t>1) оповещение о начале публичных слушаний;</w:t>
      </w:r>
    </w:p>
    <w:p w:rsidR="0064619D" w:rsidRDefault="00DF2E01">
      <w:pPr>
        <w:spacing w:line="23" w:lineRule="atLeast"/>
        <w:ind w:firstLine="547"/>
        <w:jc w:val="both"/>
      </w:pPr>
      <w:bookmarkStart w:id="53" w:name="pl201"/>
      <w:bookmarkEnd w:id="53"/>
      <w: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4619D" w:rsidRDefault="00DF2E01">
      <w:pPr>
        <w:spacing w:line="23" w:lineRule="atLeast"/>
        <w:ind w:firstLine="547"/>
        <w:jc w:val="both"/>
      </w:pPr>
      <w:r>
        <w:t>3) проведение экспозиции или экспозиций проекта, подлежащего рассмотрению на публичных слушаниях;</w:t>
      </w:r>
    </w:p>
    <w:p w:rsidR="0064619D" w:rsidRDefault="00DF2E01">
      <w:pPr>
        <w:spacing w:line="23" w:lineRule="atLeast"/>
        <w:ind w:firstLine="547"/>
        <w:jc w:val="both"/>
      </w:pPr>
      <w:r>
        <w:t>4) проведение собрания или собраний участников публичных слушаний;</w:t>
      </w:r>
    </w:p>
    <w:p w:rsidR="0064619D" w:rsidRDefault="00DF2E01">
      <w:pPr>
        <w:spacing w:line="23" w:lineRule="atLeast"/>
        <w:ind w:firstLine="547"/>
        <w:jc w:val="both"/>
      </w:pPr>
      <w:r>
        <w:t>5) подготовка и оформление протокола публичных слушаний;</w:t>
      </w:r>
    </w:p>
    <w:p w:rsidR="0064619D" w:rsidRDefault="00DF2E01">
      <w:pPr>
        <w:spacing w:line="23" w:lineRule="atLeast"/>
        <w:ind w:firstLine="547"/>
        <w:jc w:val="both"/>
      </w:pPr>
      <w:r>
        <w:t>6) подготовка и опубликование заключения о результатах публичных слушаний.</w:t>
      </w:r>
    </w:p>
    <w:p w:rsidR="0064619D" w:rsidRDefault="00DF2E01">
      <w:pPr>
        <w:spacing w:line="23" w:lineRule="atLeast"/>
        <w:ind w:firstLine="547"/>
        <w:jc w:val="both"/>
      </w:pPr>
      <w:r>
        <w:t>6. Оповещение о начале общественных обсуждений или публичных слушаний должно содержать:</w:t>
      </w:r>
    </w:p>
    <w:p w:rsidR="0064619D" w:rsidRDefault="00DF2E01">
      <w:pPr>
        <w:spacing w:line="23" w:lineRule="atLeast"/>
        <w:ind w:firstLine="547"/>
        <w:jc w:val="both"/>
      </w:pPr>
      <w: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4619D" w:rsidRDefault="00DF2E01">
      <w:pPr>
        <w:spacing w:line="23" w:lineRule="atLeast"/>
        <w:ind w:firstLine="547"/>
        <w:jc w:val="both"/>
      </w:pPr>
      <w: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4619D" w:rsidRDefault="00DF2E01">
      <w:pPr>
        <w:spacing w:line="23" w:lineRule="atLeast"/>
        <w:ind w:firstLine="547"/>
        <w:jc w:val="both"/>
      </w:pPr>
      <w: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4619D" w:rsidRDefault="00DF2E01">
      <w:pPr>
        <w:spacing w:line="23" w:lineRule="atLeast"/>
        <w:ind w:firstLine="547"/>
        <w:jc w:val="both"/>
      </w:pPr>
      <w: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4619D" w:rsidRDefault="00DF2E01">
      <w:pPr>
        <w:spacing w:line="23" w:lineRule="atLeast"/>
        <w:ind w:firstLine="547"/>
        <w:jc w:val="both"/>
      </w:pPr>
      <w:r>
        <w:t xml:space="preserve">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w:t>
      </w:r>
      <w:r>
        <w:lastRenderedPageBreak/>
        <w:t>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64619D" w:rsidRDefault="00DF2E01">
      <w:pPr>
        <w:spacing w:line="23" w:lineRule="atLeast"/>
        <w:ind w:firstLine="547"/>
        <w:jc w:val="both"/>
      </w:pPr>
      <w:r>
        <w:t>8. Оповещение о начале общественных обсуждений или публичных слушаний:</w:t>
      </w:r>
    </w:p>
    <w:p w:rsidR="0064619D" w:rsidRDefault="00DF2E01">
      <w:pPr>
        <w:spacing w:line="23" w:lineRule="atLeast"/>
        <w:ind w:firstLine="547"/>
        <w:jc w:val="both"/>
      </w:pPr>
      <w: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64619D" w:rsidRDefault="00DF2E01">
      <w:pPr>
        <w:spacing w:line="23" w:lineRule="atLeast"/>
        <w:ind w:firstLine="547"/>
        <w:jc w:val="both"/>
      </w:pPr>
      <w: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l192" w:history="1">
        <w:r>
          <w:t>части 3</w:t>
        </w:r>
      </w:hyperlink>
      <w: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64619D" w:rsidRDefault="00DF2E01">
      <w:pPr>
        <w:spacing w:line="23" w:lineRule="atLeast"/>
        <w:ind w:firstLine="547"/>
        <w:jc w:val="both"/>
      </w:pPr>
      <w:r>
        <w:t xml:space="preserve">9. В течение всего периода размещения в соответствии с </w:t>
      </w:r>
      <w:hyperlink w:anchor="pl195" w:history="1">
        <w:r>
          <w:t>пунктом 2 части 4</w:t>
        </w:r>
      </w:hyperlink>
      <w:r>
        <w:t xml:space="preserve"> и </w:t>
      </w:r>
      <w:hyperlink w:anchor="pl201" w:history="1">
        <w:r>
          <w:t>пунктом 2 части 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64619D" w:rsidRDefault="00DF2E01">
      <w:pPr>
        <w:spacing w:line="23" w:lineRule="atLeast"/>
        <w:ind w:firstLine="547"/>
        <w:jc w:val="both"/>
      </w:pPr>
      <w:bookmarkStart w:id="54" w:name="pl216"/>
      <w:bookmarkEnd w:id="54"/>
      <w:r>
        <w:t xml:space="preserve">10. В период размещения в соответствии с </w:t>
      </w:r>
      <w:hyperlink w:anchor="pl195" w:history="1">
        <w:r>
          <w:t>пунктом 2 части 4</w:t>
        </w:r>
      </w:hyperlink>
      <w:r>
        <w:t xml:space="preserve"> и </w:t>
      </w:r>
      <w:hyperlink w:anchor="pl201" w:history="1">
        <w:r>
          <w:t>пунктом 2 части 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l222" w:history="1">
        <w:r>
          <w:t>частью 12</w:t>
        </w:r>
      </w:hyperlink>
      <w:r>
        <w:t xml:space="preserve"> настоящей статьи идентификацию, имеют право вносить предложения и замечания, касающиеся такого проекта:</w:t>
      </w:r>
    </w:p>
    <w:p w:rsidR="0064619D" w:rsidRDefault="00DF2E01">
      <w:pPr>
        <w:spacing w:line="23" w:lineRule="atLeast"/>
        <w:ind w:firstLine="547"/>
        <w:jc w:val="both"/>
      </w:pPr>
      <w:r>
        <w:t>1) посредством официального сайта или информационных систем (в случае проведения общественных обсуждений);</w:t>
      </w:r>
    </w:p>
    <w:p w:rsidR="0064619D" w:rsidRDefault="00DF2E01">
      <w:pPr>
        <w:spacing w:line="23" w:lineRule="atLeast"/>
        <w:ind w:firstLine="547"/>
        <w:jc w:val="both"/>
      </w:pPr>
      <w: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4619D" w:rsidRDefault="00DF2E01">
      <w:pPr>
        <w:spacing w:line="23" w:lineRule="atLeast"/>
        <w:ind w:firstLine="547"/>
        <w:jc w:val="both"/>
      </w:pPr>
      <w:r>
        <w:t>3) в письменной форме в адрес организатора общественных обсуждений или публичных слушаний;</w:t>
      </w:r>
    </w:p>
    <w:p w:rsidR="0064619D" w:rsidRDefault="00DF2E01">
      <w:pPr>
        <w:spacing w:line="23" w:lineRule="atLeast"/>
        <w:ind w:firstLine="547"/>
        <w:jc w:val="both"/>
      </w:pPr>
      <w: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4619D" w:rsidRDefault="00DF2E01">
      <w:pPr>
        <w:spacing w:line="23" w:lineRule="atLeast"/>
        <w:ind w:firstLine="547"/>
        <w:jc w:val="both"/>
      </w:pPr>
      <w:r>
        <w:t xml:space="preserve">11. Предложения и замечания, внесенные в соответствии с </w:t>
      </w:r>
      <w:hyperlink w:anchor="pl216" w:history="1">
        <w:r>
          <w:t>частью 10</w:t>
        </w:r>
      </w:hyperlink>
      <w:r>
        <w:t xml:space="preserve"> настоящей статьи, подлежат регистрации, а также обязательному рассмотрению организатором </w:t>
      </w:r>
      <w:r>
        <w:lastRenderedPageBreak/>
        <w:t xml:space="preserve">общественных обсуждений или публичных слушаний, за исключением случая, предусмотренного </w:t>
      </w:r>
      <w:hyperlink w:anchor="pl225" w:history="1">
        <w:r>
          <w:t>частью 15</w:t>
        </w:r>
      </w:hyperlink>
      <w:r>
        <w:t xml:space="preserve"> настоящей статьи.</w:t>
      </w:r>
    </w:p>
    <w:p w:rsidR="0064619D" w:rsidRDefault="00DF2E01">
      <w:pPr>
        <w:spacing w:line="23" w:lineRule="atLeast"/>
        <w:ind w:firstLine="547"/>
        <w:jc w:val="both"/>
      </w:pPr>
      <w:bookmarkStart w:id="55" w:name="pl222"/>
      <w:bookmarkEnd w:id="55"/>
      <w: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64619D" w:rsidRDefault="00DF2E01">
      <w:pPr>
        <w:spacing w:line="23" w:lineRule="atLeast"/>
        <w:ind w:firstLine="547"/>
        <w:jc w:val="both"/>
      </w:pPr>
      <w:r>
        <w:t xml:space="preserve">13. Не требуется представление указанных в </w:t>
      </w:r>
      <w:hyperlink w:anchor="pl222" w:history="1">
        <w:r>
          <w:t>части 12</w:t>
        </w:r>
      </w:hyperlink>
      <w: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l222" w:history="1">
        <w:r>
          <w:t>части 12</w:t>
        </w:r>
      </w:hyperlink>
      <w:r>
        <w:t xml:space="preserve"> настоящей статьи, может использоваться единая система идентификации и аутентификации.</w:t>
      </w:r>
    </w:p>
    <w:p w:rsidR="0064619D" w:rsidRDefault="00DF2E01">
      <w:pPr>
        <w:spacing w:line="23" w:lineRule="atLeast"/>
        <w:ind w:firstLine="547"/>
        <w:jc w:val="both"/>
      </w:pPr>
      <w: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65" w:history="1">
        <w:r>
          <w:t>законом</w:t>
        </w:r>
      </w:hyperlink>
      <w:r>
        <w:t xml:space="preserve"> от 27 июля 2006 года N 152-ФЗ "О персональных данных".</w:t>
      </w:r>
    </w:p>
    <w:p w:rsidR="0064619D" w:rsidRDefault="00DF2E01">
      <w:pPr>
        <w:spacing w:line="23" w:lineRule="atLeast"/>
        <w:ind w:firstLine="547"/>
        <w:jc w:val="both"/>
      </w:pPr>
      <w:bookmarkStart w:id="56" w:name="pl225"/>
      <w:bookmarkEnd w:id="56"/>
      <w:r>
        <w:t xml:space="preserve">15. Предложения и замечания, внесенные в соответствии с </w:t>
      </w:r>
      <w:hyperlink w:anchor="pl216" w:history="1">
        <w:r>
          <w:t>частью 10</w:t>
        </w:r>
      </w:hyperlink>
      <w: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64619D" w:rsidRDefault="00DF2E01">
      <w:pPr>
        <w:spacing w:line="23" w:lineRule="atLeast"/>
        <w:ind w:firstLine="547"/>
        <w:jc w:val="both"/>
      </w:pPr>
      <w: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64619D" w:rsidRDefault="00DF2E01">
      <w:pPr>
        <w:spacing w:line="23" w:lineRule="atLeast"/>
        <w:ind w:firstLine="547"/>
        <w:jc w:val="both"/>
      </w:pPr>
      <w:r>
        <w:t>17. Официальный сайт и (или) информационные системы должны обеспечивать возможность:</w:t>
      </w:r>
    </w:p>
    <w:p w:rsidR="0064619D" w:rsidRDefault="00DF2E01">
      <w:pPr>
        <w:spacing w:line="23" w:lineRule="atLeast"/>
        <w:ind w:firstLine="547"/>
        <w:jc w:val="both"/>
      </w:pPr>
      <w: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64619D" w:rsidRDefault="00DF2E01">
      <w:pPr>
        <w:spacing w:line="23" w:lineRule="atLeast"/>
        <w:ind w:firstLine="547"/>
        <w:jc w:val="both"/>
      </w:pPr>
      <w:r>
        <w:t>2) представления информации о результатах общественных обсуждений, количестве участников общественных обсуждений.</w:t>
      </w:r>
    </w:p>
    <w:p w:rsidR="0064619D" w:rsidRDefault="00DF2E01">
      <w:pPr>
        <w:spacing w:line="23" w:lineRule="atLeast"/>
        <w:ind w:firstLine="547"/>
        <w:jc w:val="both"/>
      </w:pPr>
      <w: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64619D" w:rsidRDefault="00DF2E01">
      <w:pPr>
        <w:spacing w:line="23" w:lineRule="atLeast"/>
        <w:ind w:firstLine="547"/>
        <w:jc w:val="both"/>
      </w:pPr>
      <w:r>
        <w:lastRenderedPageBreak/>
        <w:t>1) дата оформления протокола общественных обсуждений или публичных слушаний;</w:t>
      </w:r>
    </w:p>
    <w:p w:rsidR="0064619D" w:rsidRDefault="00DF2E01">
      <w:pPr>
        <w:spacing w:line="23" w:lineRule="atLeast"/>
        <w:ind w:firstLine="547"/>
        <w:jc w:val="both"/>
      </w:pPr>
      <w:r>
        <w:t>2) информация об организаторе общественных обсуждений или публичных слушаний;</w:t>
      </w:r>
    </w:p>
    <w:p w:rsidR="0064619D" w:rsidRDefault="00DF2E01">
      <w:pPr>
        <w:spacing w:line="23" w:lineRule="atLeast"/>
        <w:ind w:firstLine="547"/>
        <w:jc w:val="both"/>
      </w:pPr>
      <w: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64619D" w:rsidRDefault="00DF2E01">
      <w:pPr>
        <w:spacing w:line="23" w:lineRule="atLeast"/>
        <w:ind w:firstLine="547"/>
        <w:jc w:val="both"/>
      </w:pPr>
      <w: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64619D" w:rsidRDefault="00DF2E01">
      <w:pPr>
        <w:spacing w:line="23" w:lineRule="atLeast"/>
        <w:ind w:firstLine="547"/>
        <w:jc w:val="both"/>
      </w:pPr>
      <w: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64619D" w:rsidRDefault="00DF2E01">
      <w:pPr>
        <w:spacing w:line="23" w:lineRule="atLeast"/>
        <w:ind w:firstLine="547"/>
        <w:jc w:val="both"/>
      </w:pPr>
      <w: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64619D" w:rsidRDefault="00DF2E01">
      <w:pPr>
        <w:spacing w:line="23" w:lineRule="atLeast"/>
        <w:ind w:firstLine="547"/>
        <w:jc w:val="both"/>
      </w:pPr>
      <w: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4619D" w:rsidRDefault="00DF2E01">
      <w:pPr>
        <w:spacing w:line="23" w:lineRule="atLeast"/>
        <w:ind w:firstLine="547"/>
        <w:jc w:val="both"/>
      </w:pPr>
      <w: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64619D" w:rsidRDefault="00DF2E01">
      <w:pPr>
        <w:spacing w:line="23" w:lineRule="atLeast"/>
        <w:ind w:firstLine="547"/>
        <w:jc w:val="both"/>
      </w:pPr>
      <w:r>
        <w:t>22. В заключении о результатах общественных обсуждений или публичных слушаний должны быть указаны:</w:t>
      </w:r>
    </w:p>
    <w:p w:rsidR="0064619D" w:rsidRDefault="00DF2E01">
      <w:pPr>
        <w:spacing w:line="23" w:lineRule="atLeast"/>
        <w:ind w:firstLine="547"/>
        <w:jc w:val="both"/>
      </w:pPr>
      <w:r>
        <w:t>1) дата оформления заключения о результатах общественных обсуждений или публичных слушаний;</w:t>
      </w:r>
    </w:p>
    <w:p w:rsidR="0064619D" w:rsidRDefault="00DF2E01">
      <w:pPr>
        <w:spacing w:line="23" w:lineRule="atLeast"/>
        <w:ind w:firstLine="547"/>
        <w:jc w:val="both"/>
      </w:pPr>
      <w: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64619D" w:rsidRDefault="00DF2E01">
      <w:pPr>
        <w:spacing w:line="23" w:lineRule="atLeast"/>
        <w:ind w:firstLine="547"/>
        <w:jc w:val="both"/>
      </w:pPr>
      <w: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64619D" w:rsidRDefault="00DF2E01">
      <w:pPr>
        <w:spacing w:line="23" w:lineRule="atLeast"/>
        <w:ind w:firstLine="547"/>
        <w:jc w:val="both"/>
      </w:pPr>
      <w: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64619D" w:rsidRDefault="00DF2E01">
      <w:pPr>
        <w:spacing w:line="23" w:lineRule="atLeast"/>
        <w:ind w:firstLine="547"/>
        <w:jc w:val="both"/>
      </w:pPr>
      <w:r>
        <w:t xml:space="preserve">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w:t>
      </w:r>
      <w:r>
        <w:lastRenderedPageBreak/>
        <w:t>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64619D" w:rsidRDefault="00DF2E01">
      <w:pPr>
        <w:spacing w:line="23" w:lineRule="atLeast"/>
        <w:ind w:firstLine="547"/>
        <w:jc w:val="both"/>
      </w:pPr>
      <w:r>
        <w:t>23. Заключение о результатах общественных обсуждений или публичных слушаний  подлежит опубликованию и размещается в бюллетене «Официальный вестник Окуловского муниципального района» и на официальном сайте Администрации Окуловского муниципального района в сети "Интернет".</w:t>
      </w:r>
    </w:p>
    <w:p w:rsidR="0064619D" w:rsidRDefault="00DF2E01">
      <w:pPr>
        <w:spacing w:line="23" w:lineRule="atLeast"/>
        <w:ind w:firstLine="547"/>
        <w:jc w:val="both"/>
      </w:pPr>
      <w: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64619D" w:rsidRDefault="00DF2E01">
      <w:pPr>
        <w:spacing w:line="23" w:lineRule="atLeast"/>
        <w:ind w:firstLine="547"/>
        <w:jc w:val="both"/>
      </w:pPr>
      <w:r>
        <w:t>1) порядок организации и проведения общественных обсуждений или публичных слушаний по проектам;</w:t>
      </w:r>
    </w:p>
    <w:p w:rsidR="0064619D" w:rsidRDefault="00DF2E01">
      <w:pPr>
        <w:spacing w:line="23" w:lineRule="atLeast"/>
        <w:ind w:firstLine="547"/>
        <w:jc w:val="both"/>
      </w:pPr>
      <w:r>
        <w:t>2) организатор общественных обсуждений или публичных слушаний;</w:t>
      </w:r>
    </w:p>
    <w:p w:rsidR="0064619D" w:rsidRDefault="00DF2E01">
      <w:pPr>
        <w:spacing w:line="23" w:lineRule="atLeast"/>
        <w:ind w:firstLine="547"/>
        <w:jc w:val="both"/>
      </w:pPr>
      <w:r>
        <w:t>3) срок проведения общественных обсуждений или публичных слушаний;</w:t>
      </w:r>
    </w:p>
    <w:p w:rsidR="0064619D" w:rsidRDefault="00DF2E01">
      <w:pPr>
        <w:spacing w:line="23" w:lineRule="atLeast"/>
        <w:ind w:firstLine="547"/>
        <w:jc w:val="both"/>
      </w:pPr>
      <w:r>
        <w:t>4) официальный сайт и (или) информационные системы;</w:t>
      </w:r>
    </w:p>
    <w:p w:rsidR="0064619D" w:rsidRDefault="00DF2E01">
      <w:pPr>
        <w:spacing w:line="23" w:lineRule="atLeast"/>
        <w:ind w:firstLine="547"/>
        <w:jc w:val="both"/>
      </w:pPr>
      <w:r>
        <w:t>5) требования к информационным стендам, на которых размещаются оповещения о начале общественных обсуждений или публичных слушаний;</w:t>
      </w:r>
    </w:p>
    <w:p w:rsidR="0064619D" w:rsidRDefault="00DF2E01">
      <w:pPr>
        <w:spacing w:line="23" w:lineRule="atLeast"/>
        <w:ind w:firstLine="547"/>
        <w:jc w:val="both"/>
      </w:pPr>
      <w: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4619D" w:rsidRDefault="00DF2E01">
      <w:pPr>
        <w:spacing w:line="23" w:lineRule="atLeast"/>
        <w:ind w:firstLine="547"/>
        <w:jc w:val="both"/>
      </w:pPr>
      <w: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64619D" w:rsidRDefault="00DF2E01">
      <w:pPr>
        <w:spacing w:line="23" w:lineRule="atLeast"/>
        <w:ind w:firstLine="547"/>
        <w:jc w:val="both"/>
      </w:pPr>
      <w: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64619D" w:rsidRPr="00F95FF5" w:rsidRDefault="0064619D">
      <w:pPr>
        <w:pStyle w:val="1"/>
        <w:numPr>
          <w:ilvl w:val="2"/>
          <w:numId w:val="1"/>
        </w:numPr>
        <w:tabs>
          <w:tab w:val="clear" w:pos="0"/>
          <w:tab w:val="num" w:pos="-851"/>
          <w:tab w:val="left" w:pos="-426"/>
        </w:tabs>
        <w:spacing w:line="23" w:lineRule="atLeast"/>
        <w:ind w:firstLine="709"/>
        <w:jc w:val="both"/>
        <w:rPr>
          <w:i/>
          <w:sz w:val="24"/>
          <w:szCs w:val="24"/>
          <w:lang w:val="ru-RU"/>
        </w:rPr>
      </w:pPr>
    </w:p>
    <w:p w:rsidR="0064619D" w:rsidRPr="00F95FF5" w:rsidRDefault="00DF2E01">
      <w:pPr>
        <w:pStyle w:val="1"/>
        <w:tabs>
          <w:tab w:val="left" w:pos="0"/>
          <w:tab w:val="left" w:pos="240"/>
          <w:tab w:val="left" w:pos="560"/>
        </w:tabs>
        <w:ind w:firstLine="561"/>
        <w:rPr>
          <w:sz w:val="24"/>
          <w:szCs w:val="24"/>
          <w:lang w:val="ru-RU"/>
        </w:rPr>
      </w:pPr>
      <w:bookmarkStart w:id="57" w:name="_Toc508007192"/>
      <w:bookmarkStart w:id="58" w:name="_Toc517680593"/>
      <w:bookmarkStart w:id="59" w:name="_Toc1113203"/>
      <w:bookmarkStart w:id="60" w:name="_Toc5008820"/>
      <w:r w:rsidRPr="00F95FF5">
        <w:rPr>
          <w:sz w:val="24"/>
          <w:szCs w:val="24"/>
          <w:lang w:val="ru-RU"/>
        </w:rPr>
        <w:t>Статья 20. Вопросы градостроительной деятельности, выносимые на общественные обсуждения или публичные слушания в сфере градостроительства</w:t>
      </w:r>
      <w:bookmarkEnd w:id="57"/>
      <w:bookmarkEnd w:id="58"/>
      <w:bookmarkEnd w:id="59"/>
      <w:bookmarkEnd w:id="60"/>
    </w:p>
    <w:p w:rsidR="0064619D" w:rsidRDefault="0064619D">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p>
    <w:p w:rsidR="0064619D" w:rsidRDefault="00DF2E01">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r>
        <w:rPr>
          <w:rFonts w:ascii="Times New Roman" w:hAnsi="Times New Roman" w:cs="Times New Roman"/>
          <w:sz w:val="24"/>
          <w:szCs w:val="24"/>
        </w:rPr>
        <w:t>1. На общественные обсуждения или публичные слушания по вопросам градостроительной деятельности выносятся:</w:t>
      </w:r>
    </w:p>
    <w:p w:rsidR="0064619D" w:rsidRDefault="00DF2E01">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Pr>
          <w:rFonts w:ascii="Times New Roman" w:hAnsi="Times New Roman" w:cs="Times New Roman"/>
          <w:sz w:val="24"/>
          <w:szCs w:val="24"/>
        </w:rPr>
        <w:t>- внесение изменений в Правила землепользования и застройки;</w:t>
      </w:r>
    </w:p>
    <w:p w:rsidR="0064619D" w:rsidRDefault="00DF2E01">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Pr>
          <w:rFonts w:ascii="Times New Roman" w:hAnsi="Times New Roman" w:cs="Times New Roman"/>
          <w:sz w:val="24"/>
          <w:szCs w:val="24"/>
        </w:rPr>
        <w:t>- предоставление разрешения на условно разрешенный вид использования земельного участка или объекта капитального строительства;</w:t>
      </w:r>
    </w:p>
    <w:p w:rsidR="0064619D" w:rsidRDefault="00DF2E01">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Pr>
          <w:rFonts w:ascii="Times New Roman" w:hAnsi="Times New Roman" w:cs="Times New Roman"/>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64619D" w:rsidRDefault="00DF2E01">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Pr>
          <w:rFonts w:ascii="Times New Roman" w:hAnsi="Times New Roman" w:cs="Times New Roman"/>
          <w:sz w:val="24"/>
          <w:szCs w:val="24"/>
        </w:rPr>
        <w:t>- рассмотрение проектов генеральных планов, проектов планировки территории и проектов межевания территории, подготовленных в составе документации по планировке территории;</w:t>
      </w:r>
    </w:p>
    <w:p w:rsidR="0064619D" w:rsidRDefault="00DF2E01">
      <w:pPr>
        <w:pStyle w:val="Web1"/>
        <w:tabs>
          <w:tab w:val="left" w:pos="-993"/>
          <w:tab w:val="num" w:pos="-851"/>
          <w:tab w:val="left" w:pos="-567"/>
          <w:tab w:val="left" w:pos="-426"/>
        </w:tabs>
        <w:spacing w:before="0" w:after="0" w:line="23" w:lineRule="atLeast"/>
        <w:ind w:left="0" w:right="0" w:firstLine="284"/>
        <w:rPr>
          <w:rFonts w:ascii="Times New Roman" w:hAnsi="Times New Roman" w:cs="Times New Roman"/>
          <w:sz w:val="24"/>
          <w:szCs w:val="24"/>
        </w:rPr>
      </w:pPr>
      <w:r>
        <w:rPr>
          <w:rFonts w:ascii="Times New Roman" w:hAnsi="Times New Roman" w:cs="Times New Roman"/>
          <w:sz w:val="24"/>
          <w:szCs w:val="24"/>
        </w:rPr>
        <w:t>- по проектам, предусматривающим внесение изменений в генеральный план, в проекты планировки территории и проекты межевания территории.</w:t>
      </w:r>
    </w:p>
    <w:p w:rsidR="0064619D" w:rsidRDefault="00DF2E01">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r>
        <w:rPr>
          <w:rFonts w:ascii="Times New Roman" w:hAnsi="Times New Roman" w:cs="Times New Roman"/>
          <w:sz w:val="24"/>
          <w:szCs w:val="24"/>
        </w:rPr>
        <w:t>2. Вопросами, выносимыми на общественные обсуждения или публичные слушания, являются предложения, внесенные в Комиссию по землепользованию и застройке.</w:t>
      </w:r>
    </w:p>
    <w:p w:rsidR="0064619D" w:rsidRDefault="00DF2E01">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r>
        <w:rPr>
          <w:rFonts w:ascii="Times New Roman" w:hAnsi="Times New Roman" w:cs="Times New Roman"/>
          <w:sz w:val="24"/>
          <w:szCs w:val="24"/>
        </w:rPr>
        <w:lastRenderedPageBreak/>
        <w:t>3. Темы и вопросы, выносимые на общественные обсуждения или публичные слушания, отражаются в протоколах публичных слушаний и заключениях о результатах слушаний.</w:t>
      </w:r>
    </w:p>
    <w:p w:rsidR="0064619D" w:rsidRDefault="00DF2E01">
      <w:pPr>
        <w:pStyle w:val="Web1"/>
        <w:tabs>
          <w:tab w:val="left" w:pos="-993"/>
          <w:tab w:val="num" w:pos="-851"/>
          <w:tab w:val="left" w:pos="-567"/>
          <w:tab w:val="left" w:pos="-426"/>
        </w:tabs>
        <w:spacing w:before="0" w:after="0" w:line="23" w:lineRule="atLeast"/>
        <w:ind w:left="0" w:right="0" w:firstLine="709"/>
        <w:rPr>
          <w:rFonts w:ascii="Times New Roman" w:hAnsi="Times New Roman" w:cs="Times New Roman"/>
          <w:sz w:val="24"/>
          <w:szCs w:val="24"/>
        </w:rPr>
      </w:pPr>
      <w:r>
        <w:rPr>
          <w:rFonts w:ascii="Times New Roman" w:hAnsi="Times New Roman" w:cs="Times New Roman"/>
          <w:sz w:val="24"/>
          <w:szCs w:val="24"/>
        </w:rPr>
        <w:t> </w:t>
      </w:r>
    </w:p>
    <w:p w:rsidR="0064619D" w:rsidRPr="00F95FF5" w:rsidRDefault="00DF2E01">
      <w:pPr>
        <w:pStyle w:val="1"/>
        <w:tabs>
          <w:tab w:val="left" w:pos="0"/>
          <w:tab w:val="left" w:pos="240"/>
          <w:tab w:val="left" w:pos="560"/>
        </w:tabs>
        <w:ind w:firstLine="561"/>
        <w:rPr>
          <w:sz w:val="24"/>
          <w:szCs w:val="24"/>
          <w:lang w:val="ru-RU"/>
        </w:rPr>
      </w:pPr>
      <w:bookmarkStart w:id="61" w:name="_Toc508007193"/>
      <w:bookmarkStart w:id="62" w:name="_Toc517680594"/>
      <w:bookmarkStart w:id="63" w:name="_Toc1113204"/>
      <w:bookmarkStart w:id="64" w:name="_Toc5008821"/>
      <w:r w:rsidRPr="00F95FF5">
        <w:rPr>
          <w:sz w:val="24"/>
          <w:szCs w:val="24"/>
          <w:lang w:val="ru-RU"/>
        </w:rPr>
        <w:t>Статья 21. Проведение общественных обсуждений или публичных слушаний по вопросу внесения изменений в Правила землепользования и застройки</w:t>
      </w:r>
      <w:bookmarkEnd w:id="61"/>
      <w:bookmarkEnd w:id="62"/>
      <w:bookmarkEnd w:id="63"/>
      <w:bookmarkEnd w:id="64"/>
    </w:p>
    <w:p w:rsidR="0064619D" w:rsidRDefault="0064619D">
      <w:pPr>
        <w:tabs>
          <w:tab w:val="num" w:pos="-851"/>
          <w:tab w:val="left" w:pos="-426"/>
        </w:tabs>
        <w:spacing w:line="23" w:lineRule="atLeast"/>
        <w:ind w:firstLine="709"/>
        <w:jc w:val="both"/>
      </w:pPr>
    </w:p>
    <w:p w:rsidR="0064619D" w:rsidRDefault="00DF2E01" w:rsidP="00DF2E01">
      <w:pPr>
        <w:numPr>
          <w:ilvl w:val="0"/>
          <w:numId w:val="10"/>
        </w:numPr>
        <w:ind w:left="0" w:firstLine="709"/>
        <w:jc w:val="both"/>
      </w:pPr>
      <w:r>
        <w:t>Общественные обсуждения или публичные слушания по вопросам землепользования и застройки проводятся в соответствии со статьями 5.1, 28, 31, 39 и 46 Градостроительного кодекса Российской Федерации, законодательством Российской Федерации и Ленинградской области, в порядке, определяемом Уставом Березовикского сельского поселения и (или) нормативным правовым актом представительного органа города Окуловка в части, не противоречащей Градостроительному кодексу Российской Федерации.</w:t>
      </w:r>
    </w:p>
    <w:p w:rsidR="0064619D" w:rsidRDefault="00DF2E01" w:rsidP="00DF2E01">
      <w:pPr>
        <w:numPr>
          <w:ilvl w:val="0"/>
          <w:numId w:val="10"/>
        </w:numPr>
        <w:ind w:left="0" w:firstLine="709"/>
        <w:jc w:val="both"/>
      </w:pPr>
      <w: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обязательном порядке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 по следующим проектам:</w:t>
      </w:r>
    </w:p>
    <w:p w:rsidR="0064619D" w:rsidRDefault="00DF2E01">
      <w:pPr>
        <w:ind w:firstLine="709"/>
        <w:jc w:val="both"/>
      </w:pPr>
      <w:r>
        <w:t>1)</w:t>
      </w:r>
      <w:r>
        <w:tab/>
        <w:t xml:space="preserve">проектам Правил; </w:t>
      </w:r>
    </w:p>
    <w:p w:rsidR="0064619D" w:rsidRDefault="00DF2E01">
      <w:pPr>
        <w:ind w:firstLine="709"/>
        <w:jc w:val="both"/>
      </w:pPr>
      <w:r>
        <w:t>2)</w:t>
      </w:r>
      <w:r>
        <w:tab/>
        <w:t>проектам планировки территории;</w:t>
      </w:r>
    </w:p>
    <w:p w:rsidR="0064619D" w:rsidRDefault="00DF2E01">
      <w:pPr>
        <w:ind w:firstLine="709"/>
        <w:jc w:val="both"/>
      </w:pPr>
      <w:r>
        <w:t>3)</w:t>
      </w:r>
      <w:r>
        <w:tab/>
        <w:t>проектам межевания территории;</w:t>
      </w:r>
    </w:p>
    <w:p w:rsidR="0064619D" w:rsidRDefault="00DF2E01">
      <w:pPr>
        <w:ind w:firstLine="709"/>
        <w:jc w:val="both"/>
      </w:pPr>
      <w:r>
        <w:t>4)</w:t>
      </w:r>
      <w:r>
        <w:tab/>
        <w:t>проектам, предусматривающим внесение изменений в один из указанных в пунктах 1-3 части 2 настоящей статьи утвержденных документов;</w:t>
      </w:r>
    </w:p>
    <w:p w:rsidR="0064619D" w:rsidRDefault="00DF2E01">
      <w:pPr>
        <w:ind w:firstLine="709"/>
        <w:jc w:val="both"/>
      </w:pPr>
      <w:r>
        <w:t>5)</w:t>
      </w:r>
      <w:r>
        <w:tab/>
        <w:t>проектам решения о предоставлении разрешения на условно разрешенный вид использования земельного участка или объекта капитального строительства;</w:t>
      </w:r>
    </w:p>
    <w:p w:rsidR="0064619D" w:rsidRDefault="00DF2E01">
      <w:pPr>
        <w:ind w:firstLine="709"/>
        <w:jc w:val="both"/>
      </w:pPr>
      <w:r>
        <w:t>6)</w:t>
      </w:r>
      <w:r>
        <w:tab/>
        <w:t>проектам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случая, предусмотренного частью 1.1 статьи 40 Градостроительного кодекса Российской Федерации.</w:t>
      </w:r>
    </w:p>
    <w:p w:rsidR="0064619D" w:rsidRDefault="00DF2E01" w:rsidP="00DF2E01">
      <w:pPr>
        <w:numPr>
          <w:ilvl w:val="0"/>
          <w:numId w:val="10"/>
        </w:numPr>
        <w:ind w:left="0" w:firstLine="709"/>
        <w:jc w:val="both"/>
      </w:pPr>
      <w: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64619D" w:rsidRDefault="00DF2E01" w:rsidP="00DF2E01">
      <w:pPr>
        <w:numPr>
          <w:ilvl w:val="0"/>
          <w:numId w:val="10"/>
        </w:numPr>
        <w:ind w:left="0" w:firstLine="709"/>
        <w:jc w:val="both"/>
      </w:pPr>
      <w: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w:t>
      </w:r>
      <w:r>
        <w:lastRenderedPageBreak/>
        <w:t>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64619D" w:rsidRDefault="00DF2E01" w:rsidP="00DF2E01">
      <w:pPr>
        <w:numPr>
          <w:ilvl w:val="0"/>
          <w:numId w:val="10"/>
        </w:numPr>
        <w:ind w:left="0" w:firstLine="709"/>
        <w:jc w:val="both"/>
      </w:pPr>
      <w:r>
        <w:t>Составы процедур проведения общественных обсуждений и публичных слушаний предусмотрены частями 4 и 5 статьи 5.1 Градостроительного кодекса Российской Федерации.</w:t>
      </w:r>
    </w:p>
    <w:p w:rsidR="0064619D" w:rsidRDefault="00DF2E01" w:rsidP="00DF2E01">
      <w:pPr>
        <w:numPr>
          <w:ilvl w:val="0"/>
          <w:numId w:val="10"/>
        </w:numPr>
        <w:ind w:left="0" w:firstLine="709"/>
        <w:jc w:val="both"/>
      </w:pPr>
      <w: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66" w:tooltip="http://www.consultant.ru/document/cons_doc_LAW_61801/" w:history="1">
        <w:r>
          <w:t>законом</w:t>
        </w:r>
      </w:hyperlink>
      <w:r>
        <w:t> от 27.07.2006 № 152-ФЗ «О персональных данных».</w:t>
      </w:r>
    </w:p>
    <w:p w:rsidR="0064619D" w:rsidRDefault="00DF2E01" w:rsidP="00DF2E01">
      <w:pPr>
        <w:numPr>
          <w:ilvl w:val="0"/>
          <w:numId w:val="10"/>
        </w:numPr>
        <w:ind w:left="0" w:firstLine="709"/>
        <w:jc w:val="both"/>
      </w:pPr>
      <w:r>
        <w:t>Продолжительность общественных обсуждений или публичных слушаний по проекту Правил составляет не более одного месяца со дня опубликования такого проекта.</w:t>
      </w:r>
    </w:p>
    <w:p w:rsidR="0064619D" w:rsidRDefault="00DF2E01" w:rsidP="00DF2E01">
      <w:pPr>
        <w:numPr>
          <w:ilvl w:val="0"/>
          <w:numId w:val="10"/>
        </w:numPr>
        <w:ind w:left="0" w:firstLine="709"/>
        <w:jc w:val="both"/>
      </w:pPr>
      <w:r>
        <w:t xml:space="preserve">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w:t>
      </w:r>
    </w:p>
    <w:p w:rsidR="0064619D" w:rsidRDefault="00DF2E01" w:rsidP="00DF2E01">
      <w:pPr>
        <w:numPr>
          <w:ilvl w:val="0"/>
          <w:numId w:val="10"/>
        </w:numPr>
        <w:ind w:left="0" w:firstLine="709"/>
        <w:jc w:val="both"/>
      </w:pPr>
      <w:r>
        <w:t>В целях внесения изменений в Правила в случаях, предусмотренных пунктами 4-7 части 2 статьи 10 настоящих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не требуется.</w:t>
      </w:r>
    </w:p>
    <w:p w:rsidR="0064619D" w:rsidRDefault="00DF2E01" w:rsidP="00DF2E01">
      <w:pPr>
        <w:numPr>
          <w:ilvl w:val="0"/>
          <w:numId w:val="10"/>
        </w:numPr>
        <w:ind w:left="0" w:firstLine="709"/>
        <w:jc w:val="both"/>
      </w:pPr>
      <w:r>
        <w:t>Особенности проведения общественных обсуждений или публичных слушаний по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статьями 6, 7, 8 Правил и статьями 39 и 46 Градостроительного кодекса Российской Федерации.</w:t>
      </w:r>
    </w:p>
    <w:p w:rsidR="0064619D" w:rsidRDefault="0064619D">
      <w:pPr>
        <w:pStyle w:val="Web1"/>
        <w:tabs>
          <w:tab w:val="num" w:pos="-851"/>
          <w:tab w:val="left" w:pos="-426"/>
        </w:tabs>
        <w:spacing w:before="0" w:after="0" w:line="23" w:lineRule="atLeast"/>
        <w:ind w:left="0" w:right="0" w:firstLine="709"/>
        <w:rPr>
          <w:rFonts w:ascii="Times New Roman" w:hAnsi="Times New Roman" w:cs="Times New Roman"/>
          <w:sz w:val="24"/>
          <w:szCs w:val="24"/>
        </w:rPr>
      </w:pPr>
    </w:p>
    <w:p w:rsidR="0064619D" w:rsidRPr="00F95FF5" w:rsidRDefault="00DF2E01">
      <w:pPr>
        <w:pStyle w:val="1"/>
        <w:tabs>
          <w:tab w:val="left" w:pos="0"/>
          <w:tab w:val="left" w:pos="240"/>
          <w:tab w:val="left" w:pos="560"/>
        </w:tabs>
        <w:ind w:firstLine="561"/>
        <w:rPr>
          <w:sz w:val="24"/>
          <w:szCs w:val="24"/>
          <w:lang w:val="ru-RU"/>
        </w:rPr>
      </w:pPr>
      <w:r w:rsidRPr="00F95FF5">
        <w:rPr>
          <w:sz w:val="24"/>
          <w:szCs w:val="24"/>
          <w:lang w:val="ru-RU"/>
        </w:rPr>
        <w:t>Статья 22. Порядок предоставления разрешения на условно разрешенный вид использования земельного участка или объекта капитального строительства</w:t>
      </w:r>
    </w:p>
    <w:p w:rsidR="0064619D" w:rsidRDefault="0064619D">
      <w:pPr>
        <w:tabs>
          <w:tab w:val="num" w:pos="-851"/>
          <w:tab w:val="left" w:pos="-426"/>
        </w:tabs>
        <w:spacing w:line="23" w:lineRule="atLeast"/>
        <w:ind w:firstLine="709"/>
        <w:jc w:val="both"/>
      </w:pPr>
    </w:p>
    <w:p w:rsidR="0064619D" w:rsidRDefault="00DF2E01" w:rsidP="00DF2E01">
      <w:pPr>
        <w:numPr>
          <w:ilvl w:val="0"/>
          <w:numId w:val="12"/>
        </w:numPr>
        <w:ind w:left="0" w:firstLine="709"/>
        <w:jc w:val="both"/>
      </w:pPr>
      <w:r>
        <w:t xml:space="preserve">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земельного участка или объекта капитального строительства планируют использовать принадлежащие им земельные участки или объекты капитального строительства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w:t>
      </w:r>
      <w:r>
        <w:lastRenderedPageBreak/>
        <w:t>капитального строительства применительно к соответствующей территориальной зоне, установленной на Карте градостроительного зонирования.</w:t>
      </w:r>
    </w:p>
    <w:p w:rsidR="0064619D" w:rsidRDefault="00DF2E01" w:rsidP="00DF2E01">
      <w:pPr>
        <w:numPr>
          <w:ilvl w:val="0"/>
          <w:numId w:val="12"/>
        </w:numPr>
        <w:ind w:left="0" w:firstLine="709"/>
        <w:jc w:val="both"/>
      </w:pPr>
      <w: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64619D" w:rsidRDefault="00DF2E01">
      <w:pPr>
        <w:ind w:firstLine="709"/>
        <w:jc w:val="both"/>
      </w:pPr>
      <w:r>
        <w:t>Заявление заинтересованного лица должно содержать:</w:t>
      </w:r>
    </w:p>
    <w:p w:rsidR="0064619D" w:rsidRDefault="00DF2E01" w:rsidP="00DF2E01">
      <w:pPr>
        <w:numPr>
          <w:ilvl w:val="0"/>
          <w:numId w:val="11"/>
        </w:numPr>
        <w:ind w:left="0" w:firstLine="709"/>
        <w:jc w:val="both"/>
      </w:pPr>
      <w:r>
        <w:t>фамилию, имя, отчество заявителя, место проживания заявителя – физического лица, наименование, ИНН, ОГРН, место нахождения заявителя – юридического лица, наименование объекта капитального строительства;</w:t>
      </w:r>
    </w:p>
    <w:p w:rsidR="0064619D" w:rsidRDefault="00DF2E01" w:rsidP="00DF2E01">
      <w:pPr>
        <w:numPr>
          <w:ilvl w:val="0"/>
          <w:numId w:val="11"/>
        </w:numPr>
        <w:ind w:left="0" w:firstLine="709"/>
        <w:jc w:val="both"/>
      </w:pPr>
      <w:r>
        <w:t>адрес и кадастровый номер земельного участка или объекта капитального строительства, применительно к которому запрашивается разрешение на условно разрешенный вид использования.</w:t>
      </w:r>
    </w:p>
    <w:p w:rsidR="0064619D" w:rsidRDefault="00DF2E01">
      <w:pPr>
        <w:ind w:firstLine="709"/>
        <w:jc w:val="both"/>
      </w:pPr>
      <w:r>
        <w:t>Заявление должно быть подписано заявителем – физическим лицом или руководителем заявителя – юридического лица (лицом, имеющим право в соответствии с учредительными документами юридического лица представлять интересы юридического лица без доверенности) либо представителем заявителя – физического или юридического лица, действующим на основании надлежащим образом оформленной доверенности.</w:t>
      </w:r>
    </w:p>
    <w:p w:rsidR="0064619D" w:rsidRDefault="00DF2E01">
      <w:pPr>
        <w:ind w:firstLine="709"/>
        <w:jc w:val="both"/>
      </w:pPr>
      <w: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w:t>
      </w:r>
    </w:p>
    <w:p w:rsidR="0064619D" w:rsidRDefault="00DF2E01" w:rsidP="00DF2E01">
      <w:pPr>
        <w:numPr>
          <w:ilvl w:val="0"/>
          <w:numId w:val="12"/>
        </w:numPr>
        <w:ind w:left="0" w:firstLine="709"/>
        <w:jc w:val="both"/>
      </w:pPr>
      <w:r>
        <w:t>К заявлению прилагаются документы и материалы, предусмотренные нормативным правовым актом органа исполнительной власти Новгородской области, уполномоченного Правительством Новгородской области на осуществление полномочий органов местного самоуправления Новгородской области в области градостроительной деятельности, нормативными правовыми актами органа местного самоуправления Березовикского сельского поселения и Окуловского муниципального района Новгородской области.</w:t>
      </w:r>
    </w:p>
    <w:p w:rsidR="0064619D" w:rsidRDefault="00DF2E01" w:rsidP="00DF2E01">
      <w:pPr>
        <w:numPr>
          <w:ilvl w:val="0"/>
          <w:numId w:val="12"/>
        </w:numPr>
        <w:ind w:left="0" w:firstLine="709"/>
        <w:jc w:val="both"/>
      </w:pPr>
      <w:r>
        <w:t>Проект решения о предоставлении разрешения на условно разрешенный вид использования земельного участка или объекта капитального строительства, за исключением случая, предусмотренного частью 11 статьи 39 Градостроительного кодекса Российской Федерации, подлежит обсуждению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w:t>
      </w:r>
    </w:p>
    <w:p w:rsidR="0064619D" w:rsidRDefault="00DF2E01" w:rsidP="00DF2E01">
      <w:pPr>
        <w:numPr>
          <w:ilvl w:val="0"/>
          <w:numId w:val="12"/>
        </w:numPr>
        <w:ind w:left="0" w:firstLine="709"/>
        <w:jc w:val="both"/>
      </w:pPr>
      <w: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64619D" w:rsidRDefault="00DF2E01" w:rsidP="00DF2E01">
      <w:pPr>
        <w:numPr>
          <w:ilvl w:val="0"/>
          <w:numId w:val="12"/>
        </w:numPr>
        <w:ind w:left="0" w:firstLine="709"/>
        <w:jc w:val="both"/>
      </w:pPr>
      <w:r>
        <w:t xml:space="preserve">Срок проведения общественных обсуждений или публичных слушаний со дня оповещения жителей Березовикского сельского поселения об их проведении до дня опубликования заключения о результатах общественных обсуждений или публичных слушаний определяется уставом Березовикского сельского поселения и (или) </w:t>
      </w:r>
      <w:r>
        <w:lastRenderedPageBreak/>
        <w:t>нормативным правовым актом представительного органа Березовикского сельского поселения и не может быть более одного месяца.</w:t>
      </w:r>
    </w:p>
    <w:p w:rsidR="0064619D" w:rsidRDefault="00DF2E01" w:rsidP="00DF2E01">
      <w:pPr>
        <w:numPr>
          <w:ilvl w:val="0"/>
          <w:numId w:val="12"/>
        </w:numPr>
        <w:ind w:left="0" w:firstLine="709"/>
        <w:jc w:val="both"/>
      </w:pPr>
      <w: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в орган исполнительной власти </w:t>
      </w:r>
      <w:r w:rsidR="00C857F3" w:rsidRPr="00C857F3">
        <w:t>Новгородской</w:t>
      </w:r>
      <w:r w:rsidRPr="00C857F3">
        <w:t xml:space="preserve"> области</w:t>
      </w:r>
      <w:r>
        <w:t>, уполномоченный на 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(за исключением рекомендаций на виды разрешенного использования земельных участков «для индивидуального жилищного строительства», «для ведения личного подсобного хозяйства (приусадебный земельный участок)» и «ведение садоводства» и в отношении объектов индивидуального жилищного строительства, садовых домов).</w:t>
      </w:r>
    </w:p>
    <w:p w:rsidR="0064619D" w:rsidRDefault="00DF2E01" w:rsidP="00DF2E01">
      <w:pPr>
        <w:numPr>
          <w:ilvl w:val="0"/>
          <w:numId w:val="12"/>
        </w:numPr>
        <w:ind w:left="0" w:firstLine="709"/>
        <w:jc w:val="both"/>
      </w:pPr>
      <w:r>
        <w:t xml:space="preserve">Рекомендации о предоставлении разрешения на условно разрешенные виды использования земельных участков «для индивидуального жилищного строительства», «для ведения личного подсобного хозяйства (приусадебный земельный участок)» и «ведение садоводства» и в отношении объектов индивидуального жилищного строительства, садовых домов или об отказе в предоставлении такого разрешения с указанием причин принятого решения направляются в установленном порядке главе администрации </w:t>
      </w:r>
      <w:r w:rsidRPr="00BD4C0D">
        <w:t xml:space="preserve">города </w:t>
      </w:r>
      <w:r w:rsidR="00BD4C0D" w:rsidRPr="00BD4C0D">
        <w:t>Окуловка</w:t>
      </w:r>
      <w:r w:rsidRPr="00BD4C0D">
        <w:t>.</w:t>
      </w:r>
    </w:p>
    <w:p w:rsidR="0064619D" w:rsidRDefault="00DF2E01" w:rsidP="00DF2E01">
      <w:pPr>
        <w:numPr>
          <w:ilvl w:val="0"/>
          <w:numId w:val="12"/>
        </w:numPr>
        <w:ind w:left="0" w:firstLine="709"/>
        <w:jc w:val="both"/>
        <w:rPr>
          <w:color w:val="000000" w:themeColor="text1"/>
        </w:rPr>
      </w:pPr>
      <w:r>
        <w:rPr>
          <w:color w:val="000000" w:themeColor="text1"/>
        </w:rPr>
        <w:t xml:space="preserve">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осуществляется в порядке, предусмотренном нормативным правовым актом органа исполнительной власти Новгородской области, </w:t>
      </w:r>
      <w:r w:rsidRPr="00BD4C0D">
        <w:rPr>
          <w:color w:val="000000" w:themeColor="text1"/>
        </w:rPr>
        <w:t xml:space="preserve">уполномоченного, в соответствии </w:t>
      </w:r>
      <w:r w:rsidRPr="00F95FF5">
        <w:rPr>
          <w:color w:val="000000" w:themeColor="text1"/>
        </w:rPr>
        <w:t>с областным законом</w:t>
      </w:r>
      <w:r w:rsidRPr="00F95FF5">
        <w:rPr>
          <w:color w:val="000000" w:themeColor="text1"/>
          <w:spacing w:val="40"/>
        </w:rPr>
        <w:t xml:space="preserve"> </w:t>
      </w:r>
      <w:r w:rsidRPr="00F95FF5">
        <w:rPr>
          <w:color w:val="000000" w:themeColor="text1"/>
        </w:rPr>
        <w:t>Новгородской</w:t>
      </w:r>
      <w:r w:rsidRPr="00F95FF5">
        <w:rPr>
          <w:color w:val="000000" w:themeColor="text1"/>
          <w:spacing w:val="75"/>
        </w:rPr>
        <w:t xml:space="preserve"> </w:t>
      </w:r>
      <w:r w:rsidRPr="00F95FF5">
        <w:rPr>
          <w:color w:val="000000" w:themeColor="text1"/>
        </w:rPr>
        <w:t>области</w:t>
      </w:r>
      <w:r w:rsidRPr="00F95FF5">
        <w:rPr>
          <w:color w:val="000000" w:themeColor="text1"/>
          <w:spacing w:val="40"/>
        </w:rPr>
        <w:t xml:space="preserve"> </w:t>
      </w:r>
      <w:r w:rsidRPr="00F95FF5">
        <w:rPr>
          <w:color w:val="000000" w:themeColor="text1"/>
        </w:rPr>
        <w:t>от</w:t>
      </w:r>
      <w:r w:rsidRPr="00F95FF5">
        <w:rPr>
          <w:color w:val="000000" w:themeColor="text1"/>
          <w:spacing w:val="40"/>
        </w:rPr>
        <w:t xml:space="preserve"> </w:t>
      </w:r>
      <w:r w:rsidRPr="00F95FF5">
        <w:rPr>
          <w:color w:val="000000" w:themeColor="text1"/>
        </w:rPr>
        <w:t>29.10.2018</w:t>
      </w:r>
      <w:r w:rsidRPr="00F95FF5">
        <w:rPr>
          <w:color w:val="000000" w:themeColor="text1"/>
          <w:spacing w:val="40"/>
        </w:rPr>
        <w:t xml:space="preserve"> </w:t>
      </w:r>
      <w:r w:rsidRPr="00F95FF5">
        <w:rPr>
          <w:color w:val="000000" w:themeColor="text1"/>
        </w:rPr>
        <w:t>№ 313-ОЗ</w:t>
      </w:r>
      <w:r w:rsidRPr="00F95FF5">
        <w:rPr>
          <w:color w:val="000000" w:themeColor="text1"/>
          <w:spacing w:val="40"/>
        </w:rPr>
        <w:t xml:space="preserve"> </w:t>
      </w:r>
      <w:r w:rsidRPr="00F95FF5">
        <w:rPr>
          <w:color w:val="000000" w:themeColor="text1"/>
        </w:rPr>
        <w:t>(ред.</w:t>
      </w:r>
      <w:r w:rsidRPr="00F95FF5">
        <w:rPr>
          <w:color w:val="000000" w:themeColor="text1"/>
          <w:spacing w:val="40"/>
        </w:rPr>
        <w:t xml:space="preserve"> </w:t>
      </w:r>
      <w:r w:rsidRPr="00F95FF5">
        <w:rPr>
          <w:color w:val="000000" w:themeColor="text1"/>
        </w:rPr>
        <w:t>от</w:t>
      </w:r>
      <w:r w:rsidRPr="00F95FF5">
        <w:rPr>
          <w:color w:val="000000" w:themeColor="text1"/>
          <w:spacing w:val="40"/>
        </w:rPr>
        <w:t xml:space="preserve"> </w:t>
      </w:r>
      <w:r w:rsidRPr="00F95FF5">
        <w:rPr>
          <w:color w:val="000000" w:themeColor="text1"/>
        </w:rPr>
        <w:t>29.05.2023)</w:t>
      </w:r>
      <w:r>
        <w:rPr>
          <w:color w:val="000000" w:themeColor="text1"/>
        </w:rPr>
        <w:t xml:space="preserve"> «О перераспределении некоторых полномочий в области градостроительной деятельности</w:t>
      </w:r>
      <w:r>
        <w:rPr>
          <w:color w:val="000000" w:themeColor="text1"/>
          <w:spacing w:val="80"/>
        </w:rPr>
        <w:t xml:space="preserve"> </w:t>
      </w:r>
      <w:r>
        <w:rPr>
          <w:color w:val="000000" w:themeColor="text1"/>
        </w:rPr>
        <w:t>в</w:t>
      </w:r>
      <w:r>
        <w:rPr>
          <w:color w:val="000000" w:themeColor="text1"/>
          <w:spacing w:val="40"/>
        </w:rPr>
        <w:t xml:space="preserve"> </w:t>
      </w:r>
      <w:r>
        <w:rPr>
          <w:color w:val="000000" w:themeColor="text1"/>
        </w:rPr>
        <w:t>части</w:t>
      </w:r>
      <w:r>
        <w:rPr>
          <w:color w:val="000000" w:themeColor="text1"/>
          <w:spacing w:val="72"/>
        </w:rPr>
        <w:t xml:space="preserve"> </w:t>
      </w:r>
      <w:r>
        <w:rPr>
          <w:color w:val="000000" w:themeColor="text1"/>
        </w:rPr>
        <w:t>выдачи</w:t>
      </w:r>
      <w:r>
        <w:rPr>
          <w:color w:val="000000" w:themeColor="text1"/>
          <w:spacing w:val="72"/>
        </w:rPr>
        <w:t xml:space="preserve"> </w:t>
      </w:r>
      <w:r>
        <w:rPr>
          <w:color w:val="000000" w:themeColor="text1"/>
        </w:rPr>
        <w:t>разрешений</w:t>
      </w:r>
      <w:r>
        <w:rPr>
          <w:color w:val="000000" w:themeColor="text1"/>
          <w:spacing w:val="80"/>
        </w:rPr>
        <w:t xml:space="preserve"> </w:t>
      </w:r>
      <w:r>
        <w:rPr>
          <w:color w:val="000000" w:themeColor="text1"/>
        </w:rPr>
        <w:t>на</w:t>
      </w:r>
      <w:r>
        <w:rPr>
          <w:color w:val="000000" w:themeColor="text1"/>
          <w:spacing w:val="40"/>
        </w:rPr>
        <w:t xml:space="preserve"> </w:t>
      </w:r>
      <w:r>
        <w:rPr>
          <w:color w:val="000000" w:themeColor="text1"/>
        </w:rPr>
        <w:t>строительство,</w:t>
      </w:r>
      <w:r>
        <w:rPr>
          <w:color w:val="000000" w:themeColor="text1"/>
          <w:spacing w:val="40"/>
        </w:rPr>
        <w:t xml:space="preserve"> </w:t>
      </w:r>
      <w:r>
        <w:rPr>
          <w:color w:val="000000" w:themeColor="text1"/>
        </w:rPr>
        <w:t>разрешений</w:t>
      </w:r>
      <w:r>
        <w:rPr>
          <w:color w:val="000000" w:themeColor="text1"/>
          <w:spacing w:val="80"/>
        </w:rPr>
        <w:t xml:space="preserve"> </w:t>
      </w:r>
      <w:r>
        <w:rPr>
          <w:color w:val="000000" w:themeColor="text1"/>
        </w:rPr>
        <w:t>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w:t>
      </w:r>
      <w:r>
        <w:rPr>
          <w:color w:val="000000" w:themeColor="text1"/>
          <w:spacing w:val="40"/>
        </w:rPr>
        <w:t xml:space="preserve"> </w:t>
      </w:r>
      <w:r>
        <w:rPr>
          <w:color w:val="000000" w:themeColor="text1"/>
        </w:rPr>
        <w:t>Российской</w:t>
      </w:r>
      <w:r>
        <w:rPr>
          <w:color w:val="000000" w:themeColor="text1"/>
          <w:spacing w:val="40"/>
        </w:rPr>
        <w:t xml:space="preserve"> </w:t>
      </w:r>
      <w:r>
        <w:rPr>
          <w:color w:val="000000" w:themeColor="text1"/>
        </w:rPr>
        <w:t>Федерации,</w:t>
      </w:r>
      <w:r>
        <w:rPr>
          <w:color w:val="000000" w:themeColor="text1"/>
          <w:spacing w:val="40"/>
        </w:rPr>
        <w:t xml:space="preserve"> </w:t>
      </w:r>
      <w:r>
        <w:rPr>
          <w:color w:val="000000" w:themeColor="text1"/>
        </w:rPr>
        <w:t>между</w:t>
      </w:r>
      <w:r>
        <w:rPr>
          <w:color w:val="000000" w:themeColor="text1"/>
          <w:spacing w:val="40"/>
        </w:rPr>
        <w:t xml:space="preserve"> </w:t>
      </w:r>
      <w:r>
        <w:rPr>
          <w:color w:val="000000" w:themeColor="text1"/>
        </w:rPr>
        <w:t>органами местного</w:t>
      </w:r>
      <w:r>
        <w:rPr>
          <w:color w:val="000000" w:themeColor="text1"/>
          <w:spacing w:val="80"/>
        </w:rPr>
        <w:t xml:space="preserve"> </w:t>
      </w:r>
      <w:r>
        <w:rPr>
          <w:color w:val="000000" w:themeColor="text1"/>
        </w:rPr>
        <w:t>самоуправления</w:t>
      </w:r>
      <w:r>
        <w:rPr>
          <w:color w:val="000000" w:themeColor="text1"/>
          <w:spacing w:val="80"/>
        </w:rPr>
        <w:t xml:space="preserve"> </w:t>
      </w:r>
      <w:r>
        <w:rPr>
          <w:color w:val="000000" w:themeColor="text1"/>
        </w:rPr>
        <w:t>Новгородской</w:t>
      </w:r>
      <w:r>
        <w:rPr>
          <w:color w:val="000000" w:themeColor="text1"/>
          <w:spacing w:val="80"/>
        </w:rPr>
        <w:t xml:space="preserve"> </w:t>
      </w:r>
      <w:r>
        <w:rPr>
          <w:color w:val="000000" w:themeColor="text1"/>
        </w:rPr>
        <w:t>области</w:t>
      </w:r>
      <w:r>
        <w:rPr>
          <w:color w:val="000000" w:themeColor="text1"/>
          <w:spacing w:val="80"/>
        </w:rPr>
        <w:t xml:space="preserve"> </w:t>
      </w:r>
      <w:r>
        <w:rPr>
          <w:color w:val="000000" w:themeColor="text1"/>
        </w:rPr>
        <w:t>и</w:t>
      </w:r>
      <w:r>
        <w:rPr>
          <w:color w:val="000000" w:themeColor="text1"/>
          <w:spacing w:val="80"/>
        </w:rPr>
        <w:t xml:space="preserve"> </w:t>
      </w:r>
      <w:r>
        <w:rPr>
          <w:color w:val="000000" w:themeColor="text1"/>
        </w:rPr>
        <w:t>органами государственной власти Новгородской</w:t>
      </w:r>
      <w:r>
        <w:rPr>
          <w:color w:val="000000" w:themeColor="text1"/>
          <w:spacing w:val="40"/>
        </w:rPr>
        <w:t xml:space="preserve"> </w:t>
      </w:r>
      <w:r>
        <w:rPr>
          <w:color w:val="000000" w:themeColor="text1"/>
        </w:rPr>
        <w:t>области».</w:t>
      </w:r>
    </w:p>
    <w:p w:rsidR="0064619D" w:rsidRDefault="00DF2E01" w:rsidP="00DF2E01">
      <w:pPr>
        <w:numPr>
          <w:ilvl w:val="0"/>
          <w:numId w:val="12"/>
        </w:numPr>
        <w:ind w:left="0" w:firstLine="709"/>
        <w:jc w:val="both"/>
      </w:pPr>
      <w:r>
        <w:t>На основании указанных в части 8 настоящей статьи рекомендаций о предоставлении разрешения на условно разрешенные виды использования земельных участков «для индивидуального жилищного строительства», «для ведения личного подсобного хозяйства (приусадебный земельный участок)» и «ведение садоводства» глава Окуловского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Окуловского муниципального района в сети «Интернет».</w:t>
      </w:r>
    </w:p>
    <w:p w:rsidR="0064619D" w:rsidRDefault="00DF2E01" w:rsidP="00DF2E01">
      <w:pPr>
        <w:numPr>
          <w:ilvl w:val="0"/>
          <w:numId w:val="12"/>
        </w:numPr>
        <w:ind w:left="0" w:firstLine="709"/>
        <w:jc w:val="both"/>
      </w:pPr>
      <w:r>
        <w:t xml:space="preserve">Расходы, связанные с организацией и проведением </w:t>
      </w:r>
      <w:bookmarkStart w:id="65" w:name="undefined"/>
      <w:r>
        <w:t>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4619D" w:rsidRDefault="00DF2E01" w:rsidP="00DF2E01">
      <w:pPr>
        <w:numPr>
          <w:ilvl w:val="0"/>
          <w:numId w:val="12"/>
        </w:numPr>
        <w:ind w:left="0" w:firstLine="709"/>
        <w:jc w:val="both"/>
      </w:pPr>
      <w:r>
        <w:lastRenderedPageBreak/>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4619D" w:rsidRDefault="00DF2E01">
      <w:pPr>
        <w:pStyle w:val="3"/>
        <w:spacing w:before="120" w:after="120"/>
        <w:jc w:val="center"/>
        <w:rPr>
          <w:b/>
          <w:bCs/>
          <w:sz w:val="24"/>
          <w:szCs w:val="24"/>
        </w:rPr>
      </w:pPr>
      <w:r>
        <w:rPr>
          <w:rFonts w:ascii="Times New Roman" w:hAnsi="Times New Roman"/>
          <w:b/>
          <w:bCs/>
          <w:sz w:val="24"/>
          <w:szCs w:val="24"/>
        </w:rPr>
        <w:t>Статья 23.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4619D" w:rsidRDefault="00DF2E01" w:rsidP="00DF2E01">
      <w:pPr>
        <w:numPr>
          <w:ilvl w:val="0"/>
          <w:numId w:val="13"/>
        </w:numPr>
        <w:ind w:left="0" w:firstLine="709"/>
        <w:jc w:val="both"/>
      </w:pPr>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4619D" w:rsidRDefault="00DF2E01" w:rsidP="00DF2E01">
      <w:pPr>
        <w:numPr>
          <w:ilvl w:val="0"/>
          <w:numId w:val="13"/>
        </w:numPr>
        <w:ind w:left="0" w:firstLine="709"/>
        <w:jc w:val="both"/>
      </w:pPr>
      <w: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64619D" w:rsidRDefault="00DF2E01" w:rsidP="00DF2E01">
      <w:pPr>
        <w:numPr>
          <w:ilvl w:val="0"/>
          <w:numId w:val="13"/>
        </w:numPr>
        <w:ind w:left="0" w:firstLine="709"/>
        <w:jc w:val="both"/>
      </w:pPr>
      <w:r>
        <w:t>Отклонение от предельных параметров разрешенного строительства, реконструкции объектов капитального строительства (далее – Отклонение) разрешается для отдельного земельного участка при соблюдении требований технических регламентов.</w:t>
      </w:r>
    </w:p>
    <w:p w:rsidR="0064619D" w:rsidRDefault="00DF2E01" w:rsidP="00DF2E01">
      <w:pPr>
        <w:numPr>
          <w:ilvl w:val="0"/>
          <w:numId w:val="13"/>
        </w:numPr>
        <w:ind w:left="0" w:firstLine="709"/>
        <w:jc w:val="both"/>
      </w:pPr>
      <w:r>
        <w:t xml:space="preserve">Заинтересованное в получении разрешения на Отклонение лицо направляет заявление о предоставлении разрешения на Отклонение в Комиссию. </w:t>
      </w:r>
    </w:p>
    <w:p w:rsidR="0064619D" w:rsidRDefault="00DF2E01">
      <w:pPr>
        <w:ind w:firstLine="709"/>
        <w:jc w:val="both"/>
      </w:pPr>
      <w:r>
        <w:t xml:space="preserve">Заявление правообладателя (правообладателей) земельного участка должно содержать: </w:t>
      </w:r>
    </w:p>
    <w:p w:rsidR="0064619D" w:rsidRDefault="00DF2E01" w:rsidP="00DF2E01">
      <w:pPr>
        <w:numPr>
          <w:ilvl w:val="0"/>
          <w:numId w:val="11"/>
        </w:numPr>
        <w:ind w:left="0" w:firstLine="709"/>
        <w:jc w:val="both"/>
      </w:pPr>
      <w:r>
        <w:t>фамилию, имя, отчество заявителя, место проживания заявителя – физического лица, наименование, ИНН, ОГРН, место нахождения заявителя – юридического лица, наименование объекта капитального строительства;</w:t>
      </w:r>
    </w:p>
    <w:p w:rsidR="0064619D" w:rsidRDefault="00DF2E01" w:rsidP="00DF2E01">
      <w:pPr>
        <w:numPr>
          <w:ilvl w:val="0"/>
          <w:numId w:val="11"/>
        </w:numPr>
        <w:ind w:left="0" w:firstLine="709"/>
        <w:jc w:val="both"/>
      </w:pPr>
      <w:r>
        <w:t>адрес и кадастровый номер земельного участка, применительно к которому запрашивается разрешение на Отклонение;</w:t>
      </w:r>
    </w:p>
    <w:p w:rsidR="0064619D" w:rsidRDefault="00DF2E01" w:rsidP="00DF2E01">
      <w:pPr>
        <w:numPr>
          <w:ilvl w:val="0"/>
          <w:numId w:val="11"/>
        </w:numPr>
        <w:ind w:left="0" w:firstLine="709"/>
        <w:jc w:val="both"/>
      </w:pPr>
      <w:r>
        <w:t>описание неблагоприятных для застройки параметров, конфигурации, инженерно-геологических или иных характеристик земельного участка, для которого запрашивается Отклонение, с обоснованием необходимости данного отклонения, вида, назначения, параметров объекта (объектов) капитального строительства, строительство или реконструкция которого (которых) планируется на данном земельном участке.</w:t>
      </w:r>
    </w:p>
    <w:p w:rsidR="0064619D" w:rsidRDefault="00DF2E01">
      <w:pPr>
        <w:ind w:firstLine="709"/>
        <w:jc w:val="both"/>
      </w:pPr>
      <w:r>
        <w:t xml:space="preserve">Заявление должно быть подписано заявителем – физическим лицом или руководителем заявителя – юридического лица (лицом, имеющим право в соответствии с учредительными документами юридического лица представлять интересы юридического лица без доверенности) либо представителем заявителя – физического или юридического лица, действующим на основании надлежащим образом оформленной доверенности. </w:t>
      </w:r>
    </w:p>
    <w:p w:rsidR="0064619D" w:rsidRDefault="00DF2E01">
      <w:pPr>
        <w:ind w:firstLine="709"/>
        <w:jc w:val="both"/>
      </w:pPr>
      <w: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w:t>
      </w:r>
    </w:p>
    <w:p w:rsidR="0064619D" w:rsidRDefault="00DF2E01" w:rsidP="00DF2E01">
      <w:pPr>
        <w:numPr>
          <w:ilvl w:val="0"/>
          <w:numId w:val="13"/>
        </w:numPr>
        <w:ind w:left="0" w:firstLine="709"/>
        <w:jc w:val="both"/>
      </w:pPr>
      <w:r>
        <w:t xml:space="preserve">К заявлению прилагаются документы и материалы, предусмотренные нормативным правовым актом органа исполнительной власти Новгородской области, уполномоченного Правительством Новгородской области на осуществление полномочий органов местного самоуправления Новгородской области в области градостроительной </w:t>
      </w:r>
      <w:r>
        <w:lastRenderedPageBreak/>
        <w:t>деятельности, нормативными правовыми актами органа местного самоуправления Окуловского муниципального района, устанавливающими порядок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64619D" w:rsidRDefault="00DF2E01" w:rsidP="00DF2E01">
      <w:pPr>
        <w:numPr>
          <w:ilvl w:val="0"/>
          <w:numId w:val="13"/>
        </w:numPr>
        <w:ind w:left="0" w:firstLine="709"/>
        <w:jc w:val="both"/>
      </w:pPr>
      <w:r>
        <w:t>Проект решения о предоставлении разрешения на Отклонение подготавливается в течение пятнадцати рабочих дней со дня поступления заявления о предоставлении такого разрешения и подлежит обсуждению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2 настоящей статьи.</w:t>
      </w:r>
    </w:p>
    <w:p w:rsidR="0064619D" w:rsidRDefault="00DF2E01" w:rsidP="00DF2E01">
      <w:pPr>
        <w:numPr>
          <w:ilvl w:val="0"/>
          <w:numId w:val="13"/>
        </w:numPr>
        <w:ind w:left="0" w:firstLine="709"/>
        <w:jc w:val="both"/>
      </w:pPr>
      <w: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4619D" w:rsidRDefault="00DF2E01" w:rsidP="00DF2E01">
      <w:pPr>
        <w:numPr>
          <w:ilvl w:val="0"/>
          <w:numId w:val="13"/>
        </w:numPr>
        <w:ind w:left="0" w:firstLine="709"/>
        <w:jc w:val="both"/>
      </w:pPr>
      <w: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Окуловского муниципального района и (или) нормативным правовым актом представительного органа Окуловского муниципального района и не может быть более одного месяца.</w:t>
      </w:r>
    </w:p>
    <w:p w:rsidR="0064619D" w:rsidRDefault="00DF2E01" w:rsidP="00DF2E01">
      <w:pPr>
        <w:numPr>
          <w:ilvl w:val="0"/>
          <w:numId w:val="13"/>
        </w:numPr>
        <w:ind w:left="0" w:firstLine="709"/>
        <w:jc w:val="both"/>
      </w:pPr>
      <w: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установленном порядком в орган исполнительной власти </w:t>
      </w:r>
      <w:r w:rsidR="00BD4C0D">
        <w:t>Новгородской</w:t>
      </w:r>
      <w:r>
        <w:t xml:space="preserve"> области, уполномоченный на принятие решения о предоставлении разрешения на Отклонение или об отказе в предоставлении такого разрешения (за исключением рекомендаций, принимаемых применительно к земельным участкам, для которых установлены виды разрешенного использования земельных участков «для индивидуального жилищного строительства», «для ведения личного подсобного хозяйства (приусадебный земельный участок)» и «ведение садоводства»).</w:t>
      </w:r>
    </w:p>
    <w:p w:rsidR="0064619D" w:rsidRDefault="00DF2E01" w:rsidP="00DF2E01">
      <w:pPr>
        <w:numPr>
          <w:ilvl w:val="0"/>
          <w:numId w:val="13"/>
        </w:numPr>
        <w:ind w:left="0" w:firstLine="709"/>
        <w:jc w:val="both"/>
      </w:pPr>
      <w:r>
        <w:t xml:space="preserve">Рекомендации о предоставлении разрешения на Отклонение, принимаемое применительно к земельным участкам, для которых установлены виды разрешенного использования земельных участков «для индивидуального жилищного строительства», «для </w:t>
      </w:r>
      <w:r w:rsidRPr="00BD4C0D">
        <w:t xml:space="preserve">ведения личного подсобного хозяйства (приусадебный земельный участок)» и «ведение садоводства» или об отказе в предоставлении такого разрешения с указанием причин принятого решения направляются установленном порядком главе администрации города </w:t>
      </w:r>
      <w:r w:rsidR="00BD4C0D" w:rsidRPr="00BD4C0D">
        <w:t>Окуловка</w:t>
      </w:r>
      <w:r w:rsidRPr="00BD4C0D">
        <w:t>.</w:t>
      </w:r>
      <w:r>
        <w:t xml:space="preserve"> </w:t>
      </w:r>
    </w:p>
    <w:p w:rsidR="0064619D" w:rsidRDefault="00DF2E01" w:rsidP="00DF2E01">
      <w:pPr>
        <w:numPr>
          <w:ilvl w:val="0"/>
          <w:numId w:val="13"/>
        </w:numPr>
        <w:ind w:left="0" w:firstLine="709"/>
        <w:jc w:val="both"/>
        <w:rPr>
          <w:color w:val="000000" w:themeColor="text1"/>
        </w:rPr>
      </w:pPr>
      <w:r>
        <w:rPr>
          <w:color w:val="000000" w:themeColor="text1"/>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осуществляется в порядке, предусмотренном нормативными правовыми актами органа местного самоуправления Березовикского сельского поселения</w:t>
      </w:r>
      <w:r w:rsidRPr="00F95FF5">
        <w:rPr>
          <w:color w:val="000000" w:themeColor="text1"/>
        </w:rPr>
        <w:t xml:space="preserve"> </w:t>
      </w:r>
      <w:r>
        <w:rPr>
          <w:color w:val="000000" w:themeColor="text1"/>
        </w:rPr>
        <w:t xml:space="preserve">или, в случаях </w:t>
      </w:r>
      <w:r w:rsidRPr="002768AE">
        <w:rPr>
          <w:color w:val="000000" w:themeColor="text1"/>
        </w:rPr>
        <w:t>предусмотренных</w:t>
      </w:r>
      <w:r w:rsidR="00BD4C0D">
        <w:rPr>
          <w:color w:val="000000" w:themeColor="text1"/>
        </w:rPr>
        <w:t xml:space="preserve"> </w:t>
      </w:r>
      <w:r>
        <w:rPr>
          <w:color w:val="000000" w:themeColor="text1"/>
        </w:rPr>
        <w:t>областным законом</w:t>
      </w:r>
      <w:r>
        <w:rPr>
          <w:color w:val="000000" w:themeColor="text1"/>
          <w:spacing w:val="40"/>
        </w:rPr>
        <w:t xml:space="preserve"> </w:t>
      </w:r>
      <w:r>
        <w:rPr>
          <w:color w:val="000000" w:themeColor="text1"/>
        </w:rPr>
        <w:t>Новгородской</w:t>
      </w:r>
      <w:r>
        <w:rPr>
          <w:color w:val="000000" w:themeColor="text1"/>
          <w:spacing w:val="75"/>
        </w:rPr>
        <w:t xml:space="preserve"> </w:t>
      </w:r>
      <w:r>
        <w:rPr>
          <w:color w:val="000000" w:themeColor="text1"/>
        </w:rPr>
        <w:t>области</w:t>
      </w:r>
      <w:r>
        <w:rPr>
          <w:color w:val="000000" w:themeColor="text1"/>
          <w:spacing w:val="40"/>
        </w:rPr>
        <w:t xml:space="preserve"> </w:t>
      </w:r>
      <w:r>
        <w:rPr>
          <w:color w:val="000000" w:themeColor="text1"/>
        </w:rPr>
        <w:t>от</w:t>
      </w:r>
      <w:r>
        <w:rPr>
          <w:color w:val="000000" w:themeColor="text1"/>
          <w:spacing w:val="40"/>
        </w:rPr>
        <w:t xml:space="preserve"> </w:t>
      </w:r>
      <w:r>
        <w:rPr>
          <w:color w:val="000000" w:themeColor="text1"/>
        </w:rPr>
        <w:t>29.10.2018</w:t>
      </w:r>
      <w:r>
        <w:rPr>
          <w:color w:val="000000" w:themeColor="text1"/>
          <w:spacing w:val="40"/>
        </w:rPr>
        <w:t xml:space="preserve"> </w:t>
      </w:r>
      <w:r>
        <w:rPr>
          <w:color w:val="000000" w:themeColor="text1"/>
        </w:rPr>
        <w:t>№ 313-ОЗ</w:t>
      </w:r>
      <w:r>
        <w:rPr>
          <w:color w:val="000000" w:themeColor="text1"/>
          <w:spacing w:val="40"/>
        </w:rPr>
        <w:t xml:space="preserve"> </w:t>
      </w:r>
      <w:r>
        <w:rPr>
          <w:color w:val="000000" w:themeColor="text1"/>
        </w:rPr>
        <w:t>(ред.</w:t>
      </w:r>
      <w:r>
        <w:rPr>
          <w:color w:val="000000" w:themeColor="text1"/>
          <w:spacing w:val="40"/>
        </w:rPr>
        <w:t xml:space="preserve"> </w:t>
      </w:r>
      <w:r>
        <w:rPr>
          <w:color w:val="000000" w:themeColor="text1"/>
        </w:rPr>
        <w:t>от</w:t>
      </w:r>
      <w:r>
        <w:rPr>
          <w:color w:val="000000" w:themeColor="text1"/>
          <w:spacing w:val="40"/>
        </w:rPr>
        <w:t xml:space="preserve"> </w:t>
      </w:r>
      <w:r>
        <w:rPr>
          <w:color w:val="000000" w:themeColor="text1"/>
        </w:rPr>
        <w:t>29.05.2023) «О перераспределении некоторых полномочий в области градостроительной деятельности</w:t>
      </w:r>
      <w:r>
        <w:rPr>
          <w:color w:val="000000" w:themeColor="text1"/>
          <w:spacing w:val="80"/>
        </w:rPr>
        <w:t xml:space="preserve"> </w:t>
      </w:r>
      <w:r>
        <w:rPr>
          <w:color w:val="000000" w:themeColor="text1"/>
        </w:rPr>
        <w:t>в</w:t>
      </w:r>
      <w:r>
        <w:rPr>
          <w:color w:val="000000" w:themeColor="text1"/>
          <w:spacing w:val="40"/>
        </w:rPr>
        <w:t xml:space="preserve"> </w:t>
      </w:r>
      <w:r>
        <w:rPr>
          <w:color w:val="000000" w:themeColor="text1"/>
        </w:rPr>
        <w:t>части</w:t>
      </w:r>
      <w:r>
        <w:rPr>
          <w:color w:val="000000" w:themeColor="text1"/>
          <w:spacing w:val="72"/>
        </w:rPr>
        <w:t xml:space="preserve"> </w:t>
      </w:r>
      <w:r>
        <w:rPr>
          <w:color w:val="000000" w:themeColor="text1"/>
        </w:rPr>
        <w:t>выдачи</w:t>
      </w:r>
      <w:r>
        <w:rPr>
          <w:color w:val="000000" w:themeColor="text1"/>
          <w:spacing w:val="72"/>
        </w:rPr>
        <w:t xml:space="preserve"> </w:t>
      </w:r>
      <w:r>
        <w:rPr>
          <w:color w:val="000000" w:themeColor="text1"/>
        </w:rPr>
        <w:t>разрешений</w:t>
      </w:r>
      <w:r>
        <w:rPr>
          <w:color w:val="000000" w:themeColor="text1"/>
          <w:spacing w:val="80"/>
        </w:rPr>
        <w:t xml:space="preserve"> </w:t>
      </w:r>
      <w:r>
        <w:rPr>
          <w:color w:val="000000" w:themeColor="text1"/>
        </w:rPr>
        <w:t>на</w:t>
      </w:r>
      <w:r>
        <w:rPr>
          <w:color w:val="000000" w:themeColor="text1"/>
          <w:spacing w:val="40"/>
        </w:rPr>
        <w:t xml:space="preserve"> </w:t>
      </w:r>
      <w:r>
        <w:rPr>
          <w:color w:val="000000" w:themeColor="text1"/>
        </w:rPr>
        <w:t>строительство,</w:t>
      </w:r>
      <w:r>
        <w:rPr>
          <w:color w:val="000000" w:themeColor="text1"/>
          <w:spacing w:val="40"/>
        </w:rPr>
        <w:t xml:space="preserve"> </w:t>
      </w:r>
      <w:r>
        <w:rPr>
          <w:color w:val="000000" w:themeColor="text1"/>
        </w:rPr>
        <w:t>разрешений</w:t>
      </w:r>
      <w:r>
        <w:rPr>
          <w:color w:val="000000" w:themeColor="text1"/>
          <w:spacing w:val="80"/>
        </w:rPr>
        <w:t xml:space="preserve"> </w:t>
      </w:r>
      <w:r>
        <w:rPr>
          <w:color w:val="000000" w:themeColor="text1"/>
        </w:rPr>
        <w:t xml:space="preserve">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w:t>
      </w:r>
      <w:r>
        <w:rPr>
          <w:color w:val="000000" w:themeColor="text1"/>
        </w:rPr>
        <w:lastRenderedPageBreak/>
        <w:t>подлежит экспертизе в соответствии со статьей 49 градостроительного кодекса</w:t>
      </w:r>
      <w:r>
        <w:rPr>
          <w:color w:val="000000" w:themeColor="text1"/>
          <w:spacing w:val="40"/>
        </w:rPr>
        <w:t xml:space="preserve"> </w:t>
      </w:r>
      <w:r>
        <w:rPr>
          <w:color w:val="000000" w:themeColor="text1"/>
        </w:rPr>
        <w:t>Российской</w:t>
      </w:r>
      <w:r>
        <w:rPr>
          <w:color w:val="000000" w:themeColor="text1"/>
          <w:spacing w:val="40"/>
        </w:rPr>
        <w:t xml:space="preserve"> </w:t>
      </w:r>
      <w:r>
        <w:rPr>
          <w:color w:val="000000" w:themeColor="text1"/>
        </w:rPr>
        <w:t>Федерации,</w:t>
      </w:r>
      <w:r>
        <w:rPr>
          <w:color w:val="000000" w:themeColor="text1"/>
          <w:spacing w:val="40"/>
        </w:rPr>
        <w:t xml:space="preserve"> </w:t>
      </w:r>
      <w:r>
        <w:rPr>
          <w:color w:val="000000" w:themeColor="text1"/>
        </w:rPr>
        <w:t>между</w:t>
      </w:r>
      <w:r>
        <w:rPr>
          <w:color w:val="000000" w:themeColor="text1"/>
          <w:spacing w:val="40"/>
        </w:rPr>
        <w:t xml:space="preserve"> </w:t>
      </w:r>
      <w:r>
        <w:rPr>
          <w:color w:val="000000" w:themeColor="text1"/>
        </w:rPr>
        <w:t>органами местного</w:t>
      </w:r>
      <w:r>
        <w:rPr>
          <w:color w:val="000000" w:themeColor="text1"/>
          <w:spacing w:val="80"/>
        </w:rPr>
        <w:t xml:space="preserve"> </w:t>
      </w:r>
      <w:r>
        <w:rPr>
          <w:color w:val="000000" w:themeColor="text1"/>
        </w:rPr>
        <w:t>самоуправления</w:t>
      </w:r>
      <w:r>
        <w:rPr>
          <w:color w:val="000000" w:themeColor="text1"/>
          <w:spacing w:val="80"/>
        </w:rPr>
        <w:t xml:space="preserve"> </w:t>
      </w:r>
      <w:r>
        <w:rPr>
          <w:color w:val="000000" w:themeColor="text1"/>
        </w:rPr>
        <w:t>Новгородской</w:t>
      </w:r>
      <w:r>
        <w:rPr>
          <w:color w:val="000000" w:themeColor="text1"/>
          <w:spacing w:val="80"/>
        </w:rPr>
        <w:t xml:space="preserve"> </w:t>
      </w:r>
      <w:r>
        <w:rPr>
          <w:color w:val="000000" w:themeColor="text1"/>
        </w:rPr>
        <w:t>области</w:t>
      </w:r>
      <w:r>
        <w:rPr>
          <w:color w:val="000000" w:themeColor="text1"/>
          <w:spacing w:val="80"/>
        </w:rPr>
        <w:t xml:space="preserve"> </w:t>
      </w:r>
      <w:r>
        <w:rPr>
          <w:color w:val="000000" w:themeColor="text1"/>
        </w:rPr>
        <w:t>и</w:t>
      </w:r>
      <w:r>
        <w:rPr>
          <w:color w:val="000000" w:themeColor="text1"/>
          <w:spacing w:val="80"/>
        </w:rPr>
        <w:t xml:space="preserve"> </w:t>
      </w:r>
      <w:r>
        <w:rPr>
          <w:color w:val="000000" w:themeColor="text1"/>
        </w:rPr>
        <w:t>органами государственной власти Новгородской</w:t>
      </w:r>
      <w:r>
        <w:rPr>
          <w:color w:val="000000" w:themeColor="text1"/>
          <w:spacing w:val="40"/>
        </w:rPr>
        <w:t xml:space="preserve"> </w:t>
      </w:r>
      <w:r>
        <w:rPr>
          <w:color w:val="000000" w:themeColor="text1"/>
        </w:rPr>
        <w:t>области».</w:t>
      </w:r>
    </w:p>
    <w:p w:rsidR="0064619D" w:rsidRDefault="00DF2E01" w:rsidP="00DF2E01">
      <w:pPr>
        <w:numPr>
          <w:ilvl w:val="0"/>
          <w:numId w:val="13"/>
        </w:numPr>
        <w:ind w:left="0" w:firstLine="709"/>
        <w:jc w:val="both"/>
      </w:pPr>
      <w:r>
        <w:t>На основании указанных в части 10 настоящей статьи рекомендаций о предоставлении разрешения на Отклонение, принимаемое применительно к земельным участкам, для которых установлены виды разрешенного использования земельных участков «для индивидуального жилищного строительства», «для ведения личного подсобного хозяйства (приусадебный земельный участок)» и «ведение садоводства», глава администрации Окуловского муниципального района в течение семи дней со дня поступления таких рекомендаций принимает решение о предоставлении разрешения о предоставлении разрешения на Отклонение или об отказе в предоставлении такого разрешения, с указанием причин принятого решения.</w:t>
      </w:r>
    </w:p>
    <w:p w:rsidR="0064619D" w:rsidRDefault="00DF2E01" w:rsidP="00DF2E01">
      <w:pPr>
        <w:numPr>
          <w:ilvl w:val="0"/>
          <w:numId w:val="13"/>
        </w:numPr>
        <w:ind w:left="0" w:firstLine="709"/>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4619D" w:rsidRDefault="00DF2E01">
      <w:pPr>
        <w:pStyle w:val="Web1"/>
        <w:tabs>
          <w:tab w:val="num" w:pos="-851"/>
          <w:tab w:val="left" w:pos="-426"/>
        </w:tabs>
        <w:spacing w:before="0" w:after="0" w:line="23" w:lineRule="atLeast"/>
        <w:ind w:left="0" w:right="0" w:firstLine="709"/>
        <w:rPr>
          <w:rFonts w:ascii="Times New Roman" w:hAnsi="Times New Roman" w:cs="Times New Roman"/>
          <w:sz w:val="24"/>
          <w:szCs w:val="24"/>
        </w:rPr>
      </w:pPr>
      <w:r>
        <w:rPr>
          <w:rFonts w:ascii="Times New Roman" w:hAnsi="Times New Roman" w:cs="Times New Roman"/>
          <w:sz w:val="24"/>
          <w:szCs w:val="24"/>
        </w:rPr>
        <w:t> </w:t>
      </w:r>
    </w:p>
    <w:p w:rsidR="0064619D" w:rsidRPr="00F95FF5" w:rsidRDefault="00DF2E01">
      <w:pPr>
        <w:pStyle w:val="1"/>
        <w:tabs>
          <w:tab w:val="left" w:pos="0"/>
          <w:tab w:val="left" w:pos="240"/>
          <w:tab w:val="left" w:pos="560"/>
        </w:tabs>
        <w:ind w:firstLine="561"/>
        <w:rPr>
          <w:sz w:val="24"/>
          <w:szCs w:val="24"/>
          <w:lang w:val="ru-RU"/>
        </w:rPr>
      </w:pPr>
      <w:bookmarkStart w:id="66" w:name="_Toc508007195"/>
      <w:bookmarkStart w:id="67" w:name="_Toc517680596"/>
      <w:bookmarkStart w:id="68" w:name="_Toc1113206"/>
      <w:bookmarkStart w:id="69" w:name="_Toc5008823"/>
      <w:r w:rsidRPr="00F95FF5">
        <w:rPr>
          <w:sz w:val="24"/>
          <w:szCs w:val="24"/>
          <w:lang w:val="ru-RU"/>
        </w:rPr>
        <w:t>Статья 2</w:t>
      </w:r>
      <w:r>
        <w:rPr>
          <w:sz w:val="24"/>
          <w:szCs w:val="24"/>
          <w:lang w:val="ru-RU"/>
        </w:rPr>
        <w:t>4</w:t>
      </w:r>
      <w:r w:rsidRPr="00F95FF5">
        <w:rPr>
          <w:sz w:val="24"/>
          <w:szCs w:val="24"/>
          <w:lang w:val="ru-RU"/>
        </w:rPr>
        <w:t>. Проведение публичных слушаний или общественных обсуждений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66"/>
      <w:bookmarkEnd w:id="67"/>
      <w:bookmarkEnd w:id="68"/>
      <w:bookmarkEnd w:id="69"/>
    </w:p>
    <w:p w:rsidR="0064619D" w:rsidRPr="00F95FF5" w:rsidRDefault="0064619D">
      <w:pPr>
        <w:pStyle w:val="1"/>
        <w:tabs>
          <w:tab w:val="left" w:pos="0"/>
          <w:tab w:val="left" w:pos="240"/>
          <w:tab w:val="left" w:pos="560"/>
        </w:tabs>
        <w:ind w:firstLine="561"/>
        <w:rPr>
          <w:sz w:val="24"/>
          <w:szCs w:val="24"/>
          <w:lang w:val="ru-RU"/>
        </w:rPr>
      </w:pPr>
    </w:p>
    <w:p w:rsidR="0064619D" w:rsidRDefault="00DF2E01" w:rsidP="00DF2E01">
      <w:pPr>
        <w:widowControl w:val="0"/>
        <w:numPr>
          <w:ilvl w:val="0"/>
          <w:numId w:val="8"/>
        </w:numPr>
        <w:spacing w:line="23" w:lineRule="atLeast"/>
        <w:ind w:left="0" w:firstLine="709"/>
        <w:jc w:val="both"/>
      </w:pPr>
      <w:r>
        <w:t>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64619D" w:rsidRDefault="00DF2E01" w:rsidP="00DF2E01">
      <w:pPr>
        <w:numPr>
          <w:ilvl w:val="0"/>
          <w:numId w:val="8"/>
        </w:numPr>
        <w:spacing w:line="23" w:lineRule="atLeast"/>
        <w:ind w:left="0" w:firstLine="547"/>
        <w:jc w:val="both"/>
      </w:pPr>
      <w:r>
        <w:t>Общественные обсуждения или публичные слушания по проекту планировки территории и проекту межевания территории не проводятся:</w:t>
      </w:r>
    </w:p>
    <w:p w:rsidR="0064619D" w:rsidRDefault="00DF2E01">
      <w:pPr>
        <w:ind w:firstLine="567"/>
        <w:jc w:val="both"/>
      </w:pPr>
      <w:r>
        <w:t>-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64619D" w:rsidRDefault="00DF2E01">
      <w:pPr>
        <w:ind w:firstLine="567"/>
        <w:jc w:val="both"/>
      </w:pPr>
      <w:r>
        <w:t xml:space="preserve">-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hyperlink r:id="rId67" w:history="1">
        <w:r>
          <w:t>частями 12.7</w:t>
        </w:r>
      </w:hyperlink>
      <w:r>
        <w:t xml:space="preserve"> и </w:t>
      </w:r>
      <w:hyperlink r:id="rId68" w:history="1">
        <w:r>
          <w:t>12.12</w:t>
        </w:r>
      </w:hyperlink>
      <w:r>
        <w:t xml:space="preserve"> статьи 45 Градостроительного кодекса РФ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w:t>
      </w:r>
      <w:hyperlink r:id="rId69" w:history="1">
        <w:r>
          <w:t>частью 12.4</w:t>
        </w:r>
      </w:hyperlink>
      <w:r>
        <w:t xml:space="preserve"> статьи 45 Градостроительного кодекса РФ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64619D" w:rsidRDefault="00DF2E01">
      <w:pPr>
        <w:spacing w:line="23" w:lineRule="atLeast"/>
        <w:ind w:left="907"/>
        <w:jc w:val="both"/>
      </w:pPr>
      <w:r>
        <w:t>- если они подготовлены в отношении:</w:t>
      </w:r>
    </w:p>
    <w:p w:rsidR="0064619D" w:rsidRDefault="00DF2E01">
      <w:pPr>
        <w:spacing w:line="23" w:lineRule="atLeast"/>
        <w:ind w:firstLine="709"/>
        <w:jc w:val="both"/>
      </w:pPr>
      <w:r>
        <w:lastRenderedPageBreak/>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64619D" w:rsidRDefault="00DF2E01">
      <w:pPr>
        <w:spacing w:line="23" w:lineRule="atLeast"/>
        <w:ind w:firstLine="709"/>
        <w:jc w:val="both"/>
      </w:pPr>
      <w: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иному юридическому лицу;</w:t>
      </w:r>
    </w:p>
    <w:p w:rsidR="0064619D" w:rsidRDefault="00DF2E01">
      <w:pPr>
        <w:spacing w:line="23" w:lineRule="atLeast"/>
        <w:ind w:firstLine="709"/>
        <w:jc w:val="both"/>
      </w:pPr>
      <w:r>
        <w:t>3) территории для размещения линейных объектов в границах земель лесного фонда.</w:t>
      </w:r>
    </w:p>
    <w:p w:rsidR="0064619D" w:rsidRDefault="00DF2E01">
      <w:pPr>
        <w:spacing w:line="23" w:lineRule="atLeast"/>
        <w:ind w:firstLine="709"/>
        <w:jc w:val="both"/>
      </w:pPr>
      <w:r>
        <w:t xml:space="preserve">3.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70" w:history="1">
        <w:r>
          <w:t>статьей 5.1</w:t>
        </w:r>
      </w:hyperlink>
      <w:r>
        <w:t xml:space="preserve"> Градостроительного кодекса Российской Федерации, с учетом положений настоящей статьи.</w:t>
      </w:r>
    </w:p>
    <w:p w:rsidR="0064619D" w:rsidRDefault="00DF2E01">
      <w:pPr>
        <w:tabs>
          <w:tab w:val="num" w:pos="-851"/>
          <w:tab w:val="left" w:pos="-426"/>
        </w:tabs>
        <w:ind w:firstLine="709"/>
        <w:jc w:val="both"/>
      </w:pPr>
      <w:r>
        <w:t>4.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64619D" w:rsidRDefault="00DF2E01">
      <w:pPr>
        <w:pStyle w:val="Web1"/>
        <w:tabs>
          <w:tab w:val="left" w:pos="240"/>
          <w:tab w:val="left" w:pos="560"/>
        </w:tabs>
        <w:spacing w:before="0" w:after="0"/>
        <w:ind w:left="0" w:right="0" w:firstLine="560"/>
        <w:rPr>
          <w:rFonts w:ascii="Times New Roman" w:hAnsi="Times New Roman" w:cs="Times New Roman"/>
          <w:sz w:val="24"/>
          <w:szCs w:val="24"/>
        </w:rPr>
      </w:pPr>
      <w:r>
        <w:rPr>
          <w:rFonts w:ascii="Times New Roman" w:hAnsi="Times New Roman" w:cs="Times New Roman"/>
          <w:sz w:val="24"/>
          <w:szCs w:val="24"/>
        </w:rPr>
        <w:t>5.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и размещается в бюллетене «Официальный вестник Окуловского муниципального района» и на официальном сайте Администрации Окуловского муниципального района в сети "Интернет".</w:t>
      </w:r>
    </w:p>
    <w:p w:rsidR="0064619D" w:rsidRDefault="0064619D">
      <w:pPr>
        <w:widowControl w:val="0"/>
        <w:ind w:firstLine="540"/>
        <w:jc w:val="both"/>
      </w:pPr>
    </w:p>
    <w:p w:rsidR="0064619D" w:rsidRPr="00F95FF5" w:rsidRDefault="00DF2E01">
      <w:pPr>
        <w:pStyle w:val="1"/>
        <w:tabs>
          <w:tab w:val="left" w:pos="0"/>
          <w:tab w:val="left" w:pos="240"/>
          <w:tab w:val="left" w:pos="560"/>
        </w:tabs>
        <w:spacing w:line="360" w:lineRule="auto"/>
        <w:ind w:firstLine="560"/>
        <w:rPr>
          <w:sz w:val="24"/>
          <w:szCs w:val="24"/>
          <w:lang w:val="ru-RU"/>
        </w:rPr>
      </w:pPr>
      <w:bookmarkStart w:id="70" w:name="_Toc5008824"/>
      <w:r w:rsidRPr="00F95FF5">
        <w:rPr>
          <w:sz w:val="24"/>
          <w:szCs w:val="24"/>
          <w:lang w:val="ru-RU"/>
        </w:rPr>
        <w:t>Глава 8. ПОЛОЖЕНИЯ О РЕЗЕРВИРОВАНИИ ЗЕМЕЛЬ, ОБ ИЗЪЯТИИ ЗЕМЕЛЬНЫХ УЧАСТКОВ ДЛЯ ГОСУДАРСТВЕННЫХ ИЛИ МУНИЦИПАЛЬНЫХ НУЖД, УСТАНОВЛЕНИИ ПУБЛИЧНЫХ СЕРВИТУТОВ</w:t>
      </w:r>
      <w:bookmarkEnd w:id="70"/>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71" w:name="_Toc5008825"/>
      <w:r w:rsidRPr="00F95FF5">
        <w:rPr>
          <w:sz w:val="24"/>
          <w:szCs w:val="24"/>
          <w:lang w:val="ru-RU"/>
        </w:rPr>
        <w:t>Статья 2</w:t>
      </w:r>
      <w:r>
        <w:rPr>
          <w:sz w:val="24"/>
          <w:szCs w:val="24"/>
          <w:lang w:val="ru-RU"/>
        </w:rPr>
        <w:t>5</w:t>
      </w:r>
      <w:r w:rsidRPr="00F95FF5">
        <w:rPr>
          <w:sz w:val="24"/>
          <w:szCs w:val="24"/>
          <w:lang w:val="ru-RU"/>
        </w:rPr>
        <w:t>. Градостроительные основания изъятия земельных участков и объектов капитального строительства для государственных или муниципальных нужд</w:t>
      </w:r>
      <w:bookmarkEnd w:id="71"/>
    </w:p>
    <w:p w:rsidR="0064619D" w:rsidRPr="00F95FF5" w:rsidRDefault="0064619D">
      <w:pPr>
        <w:pStyle w:val="1"/>
        <w:tabs>
          <w:tab w:val="left" w:pos="0"/>
          <w:tab w:val="left" w:pos="240"/>
          <w:tab w:val="left" w:pos="560"/>
        </w:tabs>
        <w:ind w:firstLine="561"/>
        <w:rPr>
          <w:sz w:val="24"/>
          <w:szCs w:val="24"/>
          <w:lang w:val="ru-RU"/>
        </w:rPr>
      </w:pPr>
    </w:p>
    <w:p w:rsidR="0064619D" w:rsidRDefault="00DF2E01">
      <w:pPr>
        <w:widowControl w:val="0"/>
        <w:ind w:firstLine="540"/>
        <w:jc w:val="both"/>
      </w:pPr>
      <w:r>
        <w:t xml:space="preserve">1. Порядок изъятия, в том числе путем выкупа, земельных участков и объектов капитального строительства для государственных или муниципальных нужд определяется </w:t>
      </w:r>
      <w:hyperlink r:id="rId71" w:history="1">
        <w:r>
          <w:t>гражданским</w:t>
        </w:r>
      </w:hyperlink>
      <w:r>
        <w:t xml:space="preserve"> и </w:t>
      </w:r>
      <w:hyperlink r:id="rId72" w:history="1">
        <w:r>
          <w:t>земельным</w:t>
        </w:r>
      </w:hyperlink>
      <w:r>
        <w:t xml:space="preserve"> законодательством.</w:t>
      </w:r>
    </w:p>
    <w:p w:rsidR="0064619D" w:rsidRDefault="00DF2E01">
      <w:pPr>
        <w:widowControl w:val="0"/>
        <w:ind w:firstLine="540"/>
        <w:jc w:val="both"/>
      </w:pPr>
      <w:r>
        <w:t xml:space="preserve">Градостроительные основания для принятия решений об изъятии, в том числе путем выкупа, земельных участков и объектов капитального строительства для государственных или муниципальных нужд устанавливаются Градостроительным </w:t>
      </w:r>
      <w:hyperlink r:id="rId73" w:history="1">
        <w:r>
          <w:t>кодексом</w:t>
        </w:r>
      </w:hyperlink>
      <w:r>
        <w:t xml:space="preserve"> Российской Федерации, законодательством Новгородской области о градостроительной деятельности, настоящими Правилами.</w:t>
      </w:r>
    </w:p>
    <w:p w:rsidR="0064619D" w:rsidRDefault="0064619D">
      <w:pPr>
        <w:widowControl w:val="0"/>
        <w:ind w:firstLine="540"/>
        <w:jc w:val="both"/>
      </w:pPr>
    </w:p>
    <w:p w:rsidR="0064619D" w:rsidRDefault="00DF2E01">
      <w:pPr>
        <w:widowControl w:val="0"/>
        <w:ind w:firstLine="540"/>
        <w:jc w:val="both"/>
      </w:pPr>
      <w:r>
        <w:t>2. Градостроительными основаниями для принятия решений об изъятии земельных участков и объектов капитального строительства для государственных или муниципальных нужд являются утвержденные в установленном порядке документы территориального планирования и документация по планировке территории.</w:t>
      </w:r>
    </w:p>
    <w:p w:rsidR="0064619D" w:rsidRDefault="0064619D">
      <w:pPr>
        <w:widowControl w:val="0"/>
        <w:ind w:firstLine="540"/>
        <w:jc w:val="both"/>
      </w:pPr>
    </w:p>
    <w:p w:rsidR="0064619D" w:rsidRDefault="00DF2E01">
      <w:pPr>
        <w:widowControl w:val="0"/>
        <w:ind w:firstLine="540"/>
        <w:jc w:val="both"/>
      </w:pPr>
      <w:r>
        <w:t>3. В соответствии с законодательством объектами, строительство которых обусловлено муниципальными нуждами Березовикского сельского поселения, и которые могут являться основаниями для изъятия земельных участков и объектов капитального строительства, являются:</w:t>
      </w:r>
    </w:p>
    <w:p w:rsidR="0064619D" w:rsidRDefault="00DF2E01">
      <w:pPr>
        <w:ind w:firstLine="540"/>
        <w:jc w:val="both"/>
        <w:rPr>
          <w:rFonts w:eastAsia="Calibri"/>
        </w:rPr>
      </w:pPr>
      <w:r>
        <w:rPr>
          <w:rFonts w:eastAsia="Calibri"/>
        </w:rPr>
        <w:lastRenderedPageBreak/>
        <w:t>-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местного значения;</w:t>
      </w:r>
    </w:p>
    <w:p w:rsidR="0064619D" w:rsidRDefault="00DF2E01">
      <w:pPr>
        <w:ind w:firstLine="540"/>
        <w:jc w:val="both"/>
        <w:rPr>
          <w:rFonts w:eastAsia="Calibri"/>
        </w:rPr>
      </w:pPr>
      <w:r>
        <w:rPr>
          <w:rFonts w:eastAsia="Calibri"/>
        </w:rPr>
        <w:t>- автомобильные дороги местного значения.</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72" w:name="_Toc5008826"/>
      <w:r w:rsidRPr="00F95FF5">
        <w:rPr>
          <w:sz w:val="24"/>
          <w:szCs w:val="24"/>
          <w:lang w:val="ru-RU"/>
        </w:rPr>
        <w:t>Статья 2</w:t>
      </w:r>
      <w:r>
        <w:rPr>
          <w:sz w:val="24"/>
          <w:szCs w:val="24"/>
          <w:lang w:val="ru-RU"/>
        </w:rPr>
        <w:t>6</w:t>
      </w:r>
      <w:r w:rsidRPr="00F95FF5">
        <w:rPr>
          <w:sz w:val="24"/>
          <w:szCs w:val="24"/>
          <w:lang w:val="ru-RU"/>
        </w:rPr>
        <w:t>. Градостроительные основания резервирования земель для государственных или муниципальных нужд</w:t>
      </w:r>
      <w:bookmarkEnd w:id="72"/>
    </w:p>
    <w:p w:rsidR="0064619D" w:rsidRDefault="0064619D">
      <w:pPr>
        <w:widowControl w:val="0"/>
        <w:ind w:firstLine="540"/>
        <w:jc w:val="both"/>
      </w:pPr>
    </w:p>
    <w:p w:rsidR="0064619D" w:rsidRDefault="00DF2E01">
      <w:pPr>
        <w:widowControl w:val="0"/>
        <w:ind w:firstLine="540"/>
        <w:jc w:val="both"/>
      </w:pPr>
      <w:r>
        <w:t xml:space="preserve">1. Порядок резервирования земель для государственных или муниципальных нужд определяется земельным </w:t>
      </w:r>
      <w:hyperlink r:id="rId74" w:history="1">
        <w:r>
          <w:t>законодательством</w:t>
        </w:r>
      </w:hyperlink>
      <w:r>
        <w:t>.</w:t>
      </w:r>
    </w:p>
    <w:p w:rsidR="0064619D" w:rsidRDefault="00DF2E01">
      <w:pPr>
        <w:widowControl w:val="0"/>
        <w:ind w:firstLine="540"/>
        <w:jc w:val="both"/>
      </w:pPr>
      <w:r>
        <w:t xml:space="preserve">Градостроительные основания для принятия решений о резервировании земель для государственных или муниципальных нужд устанавливаются Градостроительным </w:t>
      </w:r>
      <w:hyperlink r:id="rId75" w:history="1">
        <w:r>
          <w:t>кодексом</w:t>
        </w:r>
      </w:hyperlink>
      <w:r>
        <w:t xml:space="preserve"> Российской Федерации, законодательством Новгородской области о градостроительной деятельности, настоящими Правилами.</w:t>
      </w:r>
    </w:p>
    <w:p w:rsidR="0064619D" w:rsidRDefault="0064619D">
      <w:pPr>
        <w:widowControl w:val="0"/>
        <w:ind w:firstLine="540"/>
        <w:jc w:val="both"/>
      </w:pPr>
    </w:p>
    <w:p w:rsidR="0064619D" w:rsidRDefault="00DF2E01">
      <w:pPr>
        <w:widowControl w:val="0"/>
        <w:ind w:firstLine="540"/>
        <w:jc w:val="both"/>
      </w:pPr>
      <w:r>
        <w:t>2. Градостроительными основаниями для принятия решений о резервировании земель для государственных или муниципальных нужд являются утвержденные в установленном порядке документы территориального планирования, отображающие зоны резервирования (зоны планируемого размещения объектов для государственных или муниципальных нужд), либо схемы резервирования земель, подготавливаемые в соответствии с федеральным законом, и проекты планировки территории с проектами межевания территории в их составе, определяющие границы зон резервирования.</w:t>
      </w:r>
    </w:p>
    <w:p w:rsidR="0064619D" w:rsidRDefault="00DF2E01">
      <w:pPr>
        <w:widowControl w:val="0"/>
        <w:ind w:firstLine="540"/>
        <w:jc w:val="both"/>
      </w:pPr>
      <w:r>
        <w:t xml:space="preserve">Указанные документы и документация подготавливаются и утверждаются в порядке, установленном </w:t>
      </w:r>
      <w:hyperlink r:id="rId76" w:history="1">
        <w:r>
          <w:t>законодательством</w:t>
        </w:r>
      </w:hyperlink>
      <w:r>
        <w:t xml:space="preserve"> о градостроительной деятельности.</w:t>
      </w:r>
    </w:p>
    <w:p w:rsidR="0064619D" w:rsidRDefault="0064619D">
      <w:pPr>
        <w:widowControl w:val="0"/>
        <w:ind w:firstLine="540"/>
        <w:jc w:val="both"/>
      </w:pPr>
    </w:p>
    <w:p w:rsidR="0064619D" w:rsidRDefault="00DF2E01">
      <w:pPr>
        <w:widowControl w:val="0"/>
        <w:ind w:firstLine="540"/>
        <w:jc w:val="both"/>
      </w:pPr>
      <w:r>
        <w:t xml:space="preserve">3. В соответствии с </w:t>
      </w:r>
      <w:hyperlink r:id="rId77" w:history="1">
        <w:r>
          <w:t>законодательством</w:t>
        </w:r>
      </w:hyperlink>
      <w:r>
        <w:t xml:space="preserve"> о градостроительной деятельности:</w:t>
      </w:r>
    </w:p>
    <w:p w:rsidR="0064619D" w:rsidRDefault="00DF2E01">
      <w:pPr>
        <w:widowControl w:val="0"/>
        <w:ind w:firstLine="540"/>
        <w:jc w:val="both"/>
      </w:pPr>
      <w:r>
        <w:t>со дня вступления в силу документов территориального планирования, проектов планировки территории с проектами межевания территории в их составе не допускается предоставление в частную собственность земельных участков, находящихся в федеральной собственности, собственности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для государственных или муниципальных нужд;</w:t>
      </w:r>
    </w:p>
    <w:p w:rsidR="0064619D" w:rsidRDefault="00DF2E01">
      <w:pPr>
        <w:widowControl w:val="0"/>
        <w:ind w:firstLine="540"/>
        <w:jc w:val="both"/>
      </w:pPr>
      <w:r>
        <w:t>собственники земельных участков и объектов капитального строительства, находящихся в пределах зон резервирования, отображенных в указанных документах и определенных указанными проектами для будущего размещения объектов для государственных или муниципальных нужд, вправе обжаловать такие документы в судебном порядке.</w:t>
      </w:r>
    </w:p>
    <w:p w:rsidR="0064619D" w:rsidRDefault="0064619D">
      <w:pPr>
        <w:widowControl w:val="0"/>
        <w:ind w:firstLine="540"/>
        <w:jc w:val="both"/>
      </w:pPr>
    </w:p>
    <w:p w:rsidR="0064619D" w:rsidRDefault="00DF2E01">
      <w:pPr>
        <w:widowControl w:val="0"/>
        <w:ind w:firstLine="540"/>
        <w:jc w:val="both"/>
      </w:pPr>
      <w:r>
        <w:t>4. Решение о резервировании земель должно содержать:</w:t>
      </w:r>
    </w:p>
    <w:p w:rsidR="0064619D" w:rsidRDefault="00DF2E01">
      <w:pPr>
        <w:widowControl w:val="0"/>
        <w:ind w:firstLine="540"/>
        <w:jc w:val="both"/>
      </w:pPr>
      <w:r>
        <w:t>обоснование того, что целью резервирования земель является наличие государственных или муниципальных нужд;</w:t>
      </w:r>
    </w:p>
    <w:p w:rsidR="0064619D" w:rsidRDefault="00DF2E01">
      <w:pPr>
        <w:widowControl w:val="0"/>
        <w:ind w:firstLine="540"/>
        <w:jc w:val="both"/>
      </w:pPr>
      <w:r>
        <w:t>подтверждение того, что резервируемые земли предназначены для объектов, при размещении которых допускается изъятие земельных участков, в том числе путем выкупа;</w:t>
      </w:r>
    </w:p>
    <w:p w:rsidR="0064619D" w:rsidRDefault="00DF2E01">
      <w:pPr>
        <w:widowControl w:val="0"/>
        <w:ind w:firstLine="540"/>
        <w:jc w:val="both"/>
      </w:pPr>
      <w:r>
        <w:t>обоснование отсутствия других вариантов возможного расположения границ зон резервирования;</w:t>
      </w:r>
    </w:p>
    <w:p w:rsidR="0064619D" w:rsidRDefault="00DF2E01">
      <w:pPr>
        <w:widowControl w:val="0"/>
        <w:ind w:firstLine="540"/>
        <w:jc w:val="both"/>
      </w:pPr>
      <w:r>
        <w:t>карту, отображающую границы зоны резервирования в соответствии с утвержденным проектом планировки территории с проектами межевания территории в их составе;</w:t>
      </w:r>
    </w:p>
    <w:p w:rsidR="0064619D" w:rsidRDefault="00DF2E01">
      <w:pPr>
        <w:widowControl w:val="0"/>
        <w:ind w:firstLine="540"/>
        <w:jc w:val="both"/>
      </w:pPr>
      <w:r>
        <w:t>перечень земельных участков на землях, подлежащих резервированию, а также список правообладателей таких земельных участков.</w:t>
      </w:r>
    </w:p>
    <w:p w:rsidR="0064619D" w:rsidRDefault="0064619D">
      <w:pPr>
        <w:widowControl w:val="0"/>
        <w:ind w:firstLine="540"/>
        <w:jc w:val="both"/>
      </w:pPr>
    </w:p>
    <w:p w:rsidR="0064619D" w:rsidRDefault="00DF2E01">
      <w:pPr>
        <w:widowControl w:val="0"/>
        <w:ind w:firstLine="540"/>
        <w:jc w:val="both"/>
      </w:pPr>
      <w:r>
        <w:lastRenderedPageBreak/>
        <w:t>5. В соответствии с законодательством решение о резервировании должно предусматривать:</w:t>
      </w:r>
    </w:p>
    <w:p w:rsidR="0064619D" w:rsidRDefault="00DF2E01">
      <w:pPr>
        <w:widowControl w:val="0"/>
        <w:ind w:firstLine="540"/>
        <w:jc w:val="both"/>
      </w:pPr>
      <w:r>
        <w:t>срок резервирования, в течение которого риски производства улучшений на земельных участках, расположенных на землях, подлежащих резервированию, возлагаются на их правообладателей;</w:t>
      </w:r>
    </w:p>
    <w:p w:rsidR="0064619D" w:rsidRDefault="00DF2E01">
      <w:pPr>
        <w:widowControl w:val="0"/>
        <w:ind w:firstLine="540"/>
        <w:jc w:val="both"/>
      </w:pPr>
      <w:r>
        <w:t>обязательство выкупа земельных участков, расположенных на землях, подлежащих резервированию, по истечении срока резервирования;</w:t>
      </w:r>
    </w:p>
    <w:p w:rsidR="0064619D" w:rsidRDefault="00DF2E01">
      <w:pPr>
        <w:widowControl w:val="0"/>
        <w:ind w:firstLine="540"/>
        <w:jc w:val="both"/>
      </w:pPr>
      <w:r>
        <w:t>сумму выкупа земельных участков, расположенных на землях, подлежащих резервированию, по истечении срока резервирования;</w:t>
      </w:r>
    </w:p>
    <w:p w:rsidR="0064619D" w:rsidRDefault="00DF2E01">
      <w:pPr>
        <w:widowControl w:val="0"/>
        <w:ind w:firstLine="540"/>
        <w:jc w:val="both"/>
      </w:pPr>
      <w:r>
        <w:t>обязательство возместить правообладателям земельных участков убытки, включая упущенную выгоду, связанные с непринятием решения о выкупе земельных участков по истечении срока резервирования земель.</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bookmarkStart w:id="73" w:name="_Toc5008827"/>
      <w:r w:rsidRPr="00F95FF5">
        <w:rPr>
          <w:sz w:val="24"/>
          <w:szCs w:val="24"/>
          <w:lang w:val="ru-RU"/>
        </w:rPr>
        <w:t>Статья 2</w:t>
      </w:r>
      <w:r>
        <w:rPr>
          <w:sz w:val="24"/>
          <w:szCs w:val="24"/>
          <w:lang w:val="ru-RU"/>
        </w:rPr>
        <w:t>7</w:t>
      </w:r>
      <w:r w:rsidRPr="00F95FF5">
        <w:rPr>
          <w:sz w:val="24"/>
          <w:szCs w:val="24"/>
          <w:lang w:val="ru-RU"/>
        </w:rPr>
        <w:t>. Условия установления публичных сервитутов</w:t>
      </w:r>
      <w:bookmarkEnd w:id="73"/>
    </w:p>
    <w:p w:rsidR="0064619D" w:rsidRDefault="0064619D">
      <w:pPr>
        <w:widowControl w:val="0"/>
        <w:ind w:firstLine="540"/>
        <w:jc w:val="both"/>
      </w:pPr>
    </w:p>
    <w:p w:rsidR="0064619D" w:rsidRDefault="00DF2E01">
      <w:pPr>
        <w:widowControl w:val="0"/>
        <w:ind w:firstLine="540"/>
        <w:jc w:val="both"/>
      </w:pPr>
      <w:r>
        <w:t>1. Администрация Окуловского муниципального района вправе принимать правовые акты об установлении применительно к земельным участкам и объектам капитального строительства, принадлежащим физическим или юридическим лицам, публичных сервитутов, связанных с обеспечением общественных и муниципальных нужд: проезда, прохода через земельный участок, установки и эксплуатации объектов и магистральных коммуникаций инженерно-технического обеспечения (линий электросвязи, водо- и газопроводов, канализации и т.д.), охраны природных объектов, объектов культурного наследия, иных общественных и муниципальных нужд, которые не могут быть обеспечены иначе, как только путем установления публичных сервитутов.</w:t>
      </w:r>
    </w:p>
    <w:p w:rsidR="0064619D" w:rsidRDefault="0064619D">
      <w:pPr>
        <w:widowControl w:val="0"/>
        <w:ind w:firstLine="540"/>
        <w:jc w:val="both"/>
      </w:pPr>
    </w:p>
    <w:p w:rsidR="0064619D" w:rsidRDefault="00DF2E01">
      <w:pPr>
        <w:widowControl w:val="0"/>
        <w:ind w:firstLine="540"/>
        <w:jc w:val="both"/>
      </w:pPr>
      <w:r>
        <w:t>2. 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 Границы зон действия публичных сервитутов также указываются в документах государственного кадастрового учета земельных участков и объектов капитального строительства.</w:t>
      </w:r>
    </w:p>
    <w:p w:rsidR="0064619D" w:rsidRDefault="0064619D">
      <w:pPr>
        <w:widowControl w:val="0"/>
        <w:ind w:firstLine="540"/>
        <w:jc w:val="both"/>
      </w:pPr>
    </w:p>
    <w:p w:rsidR="0064619D" w:rsidRDefault="00DF2E01">
      <w:pPr>
        <w:widowControl w:val="0"/>
        <w:ind w:firstLine="540"/>
        <w:jc w:val="both"/>
      </w:pPr>
      <w:r>
        <w:t>3. Порядок установления публичных сервитутов определяется законодательством и правовыми актами Администрации Окуловского муниципального района.</w:t>
      </w:r>
    </w:p>
    <w:p w:rsidR="0064619D" w:rsidRDefault="0064619D">
      <w:pPr>
        <w:widowControl w:val="0"/>
        <w:ind w:firstLine="540"/>
        <w:jc w:val="both"/>
      </w:pPr>
    </w:p>
    <w:p w:rsidR="0064619D" w:rsidRPr="00F95FF5" w:rsidRDefault="0064619D">
      <w:pPr>
        <w:pStyle w:val="1"/>
        <w:tabs>
          <w:tab w:val="left" w:pos="0"/>
          <w:tab w:val="left" w:pos="240"/>
          <w:tab w:val="left" w:pos="560"/>
        </w:tabs>
        <w:ind w:firstLine="560"/>
        <w:jc w:val="both"/>
        <w:rPr>
          <w:b w:val="0"/>
          <w:sz w:val="24"/>
          <w:szCs w:val="24"/>
          <w:lang w:val="ru-RU"/>
        </w:rPr>
      </w:pPr>
      <w:bookmarkStart w:id="74" w:name="Par530"/>
      <w:bookmarkEnd w:id="74"/>
    </w:p>
    <w:p w:rsidR="0064619D" w:rsidRPr="00F95FF5" w:rsidRDefault="0064619D">
      <w:pPr>
        <w:pStyle w:val="1"/>
        <w:tabs>
          <w:tab w:val="left" w:pos="0"/>
          <w:tab w:val="left" w:pos="240"/>
          <w:tab w:val="left" w:pos="560"/>
        </w:tabs>
        <w:ind w:firstLine="560"/>
        <w:jc w:val="both"/>
        <w:rPr>
          <w:b w:val="0"/>
          <w:sz w:val="24"/>
          <w:szCs w:val="24"/>
          <w:lang w:val="ru-RU"/>
        </w:rPr>
      </w:pPr>
    </w:p>
    <w:p w:rsidR="0064619D" w:rsidRPr="00F95FF5" w:rsidRDefault="00DF2E01">
      <w:pPr>
        <w:pStyle w:val="1"/>
        <w:tabs>
          <w:tab w:val="left" w:pos="0"/>
          <w:tab w:val="left" w:pos="240"/>
          <w:tab w:val="left" w:pos="560"/>
        </w:tabs>
        <w:spacing w:line="360" w:lineRule="auto"/>
        <w:ind w:firstLine="560"/>
        <w:rPr>
          <w:sz w:val="24"/>
          <w:szCs w:val="24"/>
          <w:lang w:val="ru-RU"/>
        </w:rPr>
      </w:pPr>
      <w:bookmarkStart w:id="75" w:name="_Toc5008828"/>
      <w:r w:rsidRPr="00F95FF5">
        <w:rPr>
          <w:sz w:val="24"/>
          <w:szCs w:val="24"/>
          <w:lang w:val="ru-RU"/>
        </w:rPr>
        <w:t>Глава 9. ПОРЯДОК ВНЕСЕНИЯ ИЗМЕНЕНИЙ В ПРАВИЛА ЗЕМЛЕПОЛЬЗОВАНИЯ И ЗАСТРОЙКИ</w:t>
      </w:r>
      <w:bookmarkEnd w:id="75"/>
      <w:r w:rsidRPr="00F95FF5">
        <w:rPr>
          <w:sz w:val="24"/>
          <w:szCs w:val="24"/>
          <w:lang w:val="ru-RU"/>
        </w:rPr>
        <w:t xml:space="preserve"> </w:t>
      </w:r>
    </w:p>
    <w:p w:rsidR="0064619D" w:rsidRDefault="0064619D">
      <w:pPr>
        <w:jc w:val="both"/>
      </w:pPr>
    </w:p>
    <w:p w:rsidR="0064619D" w:rsidRPr="00F95FF5" w:rsidRDefault="00DF2E01">
      <w:pPr>
        <w:pStyle w:val="1"/>
        <w:tabs>
          <w:tab w:val="left" w:pos="0"/>
          <w:tab w:val="left" w:pos="240"/>
          <w:tab w:val="left" w:pos="560"/>
        </w:tabs>
        <w:ind w:firstLine="561"/>
        <w:rPr>
          <w:sz w:val="24"/>
          <w:szCs w:val="24"/>
          <w:lang w:val="ru-RU"/>
        </w:rPr>
      </w:pPr>
      <w:r w:rsidRPr="00F95FF5">
        <w:rPr>
          <w:sz w:val="24"/>
          <w:szCs w:val="24"/>
          <w:lang w:val="ru-RU"/>
        </w:rPr>
        <w:t>Статья 2</w:t>
      </w:r>
      <w:r>
        <w:rPr>
          <w:sz w:val="24"/>
          <w:szCs w:val="24"/>
          <w:lang w:val="ru-RU"/>
        </w:rPr>
        <w:t>8</w:t>
      </w:r>
      <w:r w:rsidRPr="00F95FF5">
        <w:rPr>
          <w:sz w:val="24"/>
          <w:szCs w:val="24"/>
          <w:lang w:val="ru-RU"/>
        </w:rPr>
        <w:t>. Порядок внесения изменений в Правила землепользования и застройки</w:t>
      </w:r>
    </w:p>
    <w:p w:rsidR="0064619D" w:rsidRDefault="00DF2E01">
      <w:pPr>
        <w:pStyle w:val="FR2"/>
        <w:tabs>
          <w:tab w:val="left" w:pos="240"/>
          <w:tab w:val="left" w:pos="560"/>
        </w:tabs>
        <w:spacing w:line="240" w:lineRule="auto"/>
        <w:ind w:firstLine="560"/>
        <w:rPr>
          <w:sz w:val="24"/>
          <w:szCs w:val="24"/>
        </w:rPr>
      </w:pPr>
      <w:r>
        <w:rPr>
          <w:sz w:val="24"/>
          <w:szCs w:val="24"/>
        </w:rPr>
        <w:t>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Окуловского муниципального района.</w:t>
      </w:r>
    </w:p>
    <w:p w:rsidR="0064619D" w:rsidRDefault="00DF2E01">
      <w:pPr>
        <w:pStyle w:val="FR2"/>
        <w:tabs>
          <w:tab w:val="num" w:pos="-851"/>
          <w:tab w:val="left" w:pos="-426"/>
        </w:tabs>
        <w:spacing w:line="240" w:lineRule="auto"/>
        <w:ind w:firstLine="709"/>
        <w:rPr>
          <w:sz w:val="24"/>
          <w:szCs w:val="24"/>
        </w:rPr>
      </w:pPr>
      <w:r>
        <w:rPr>
          <w:sz w:val="24"/>
          <w:szCs w:val="24"/>
        </w:rPr>
        <w:t>Основаниями для рассмотрения Главой Окуловского муниципального района вопроса о внесении изменений в правила землепользования и застройки являются:</w:t>
      </w:r>
    </w:p>
    <w:p w:rsidR="0064619D" w:rsidRDefault="00DF2E01">
      <w:pPr>
        <w:pStyle w:val="FR2"/>
        <w:tabs>
          <w:tab w:val="num" w:pos="-851"/>
          <w:tab w:val="left" w:pos="-426"/>
        </w:tabs>
        <w:spacing w:line="240" w:lineRule="auto"/>
        <w:ind w:firstLine="709"/>
        <w:rPr>
          <w:sz w:val="24"/>
          <w:szCs w:val="24"/>
        </w:rPr>
      </w:pPr>
      <w:r>
        <w:rPr>
          <w:sz w:val="24"/>
          <w:szCs w:val="24"/>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64619D" w:rsidRDefault="00DF2E01">
      <w:pPr>
        <w:pStyle w:val="FR2"/>
        <w:tabs>
          <w:tab w:val="num" w:pos="-851"/>
          <w:tab w:val="left" w:pos="-426"/>
        </w:tabs>
        <w:spacing w:line="240" w:lineRule="auto"/>
        <w:ind w:firstLine="709"/>
        <w:rPr>
          <w:sz w:val="24"/>
          <w:szCs w:val="24"/>
        </w:rPr>
      </w:pPr>
      <w:r>
        <w:rPr>
          <w:sz w:val="24"/>
          <w:szCs w:val="24"/>
        </w:rPr>
        <w:t xml:space="preserve">2) поступление от уполномоченного Правительством Российской Федерации </w:t>
      </w:r>
      <w:r>
        <w:rPr>
          <w:sz w:val="24"/>
          <w:szCs w:val="24"/>
        </w:rPr>
        <w:lastRenderedPageBreak/>
        <w:t>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64619D" w:rsidRDefault="00DF2E01">
      <w:pPr>
        <w:pStyle w:val="FR2"/>
        <w:tabs>
          <w:tab w:val="num" w:pos="-851"/>
          <w:tab w:val="left" w:pos="-426"/>
        </w:tabs>
        <w:spacing w:line="240" w:lineRule="auto"/>
        <w:ind w:firstLine="709"/>
        <w:rPr>
          <w:sz w:val="24"/>
          <w:szCs w:val="24"/>
        </w:rPr>
      </w:pPr>
      <w:r>
        <w:rPr>
          <w:sz w:val="24"/>
          <w:szCs w:val="24"/>
        </w:rPr>
        <w:t>3) поступление предложений об изменении границ территориальных зон, изменении градостроительных регламентов;</w:t>
      </w:r>
    </w:p>
    <w:p w:rsidR="0064619D" w:rsidRDefault="00DF2E01">
      <w:pPr>
        <w:pStyle w:val="FR2"/>
        <w:tabs>
          <w:tab w:val="num" w:pos="-851"/>
          <w:tab w:val="left" w:pos="-426"/>
        </w:tabs>
        <w:spacing w:line="240" w:lineRule="auto"/>
        <w:ind w:firstLine="709"/>
        <w:rPr>
          <w:sz w:val="24"/>
          <w:szCs w:val="24"/>
        </w:rPr>
      </w:pPr>
      <w:r>
        <w:rPr>
          <w:sz w:val="24"/>
          <w:szCs w:val="24"/>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4619D" w:rsidRDefault="00DF2E01">
      <w:pPr>
        <w:pStyle w:val="FR2"/>
        <w:tabs>
          <w:tab w:val="num" w:pos="-851"/>
          <w:tab w:val="left" w:pos="-426"/>
        </w:tabs>
        <w:spacing w:line="240" w:lineRule="auto"/>
        <w:ind w:firstLine="709"/>
        <w:rPr>
          <w:sz w:val="24"/>
          <w:szCs w:val="24"/>
        </w:rPr>
      </w:pPr>
      <w:r>
        <w:rPr>
          <w:sz w:val="24"/>
          <w:szCs w:val="24"/>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4619D" w:rsidRDefault="00DF2E01">
      <w:pPr>
        <w:pStyle w:val="FR2"/>
        <w:tabs>
          <w:tab w:val="num" w:pos="-851"/>
          <w:tab w:val="left" w:pos="-426"/>
        </w:tabs>
        <w:spacing w:line="240" w:lineRule="auto"/>
        <w:ind w:firstLine="709"/>
        <w:rPr>
          <w:sz w:val="24"/>
          <w:szCs w:val="24"/>
        </w:rPr>
      </w:pPr>
      <w:r>
        <w:rPr>
          <w:sz w:val="24"/>
          <w:szCs w:val="24"/>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4619D" w:rsidRDefault="00DF2E01">
      <w:pPr>
        <w:pStyle w:val="FR2"/>
        <w:tabs>
          <w:tab w:val="num" w:pos="-851"/>
          <w:tab w:val="left" w:pos="-426"/>
        </w:tabs>
        <w:spacing w:line="240" w:lineRule="auto"/>
        <w:ind w:firstLine="709"/>
        <w:rPr>
          <w:sz w:val="24"/>
          <w:szCs w:val="24"/>
        </w:rPr>
      </w:pPr>
      <w:r>
        <w:rPr>
          <w:sz w:val="24"/>
          <w:szCs w:val="24"/>
        </w:rPr>
        <w:t>7) принятие решения о комплексном развитии территории.</w:t>
      </w:r>
    </w:p>
    <w:p w:rsidR="0064619D" w:rsidRDefault="00DF2E01">
      <w:pPr>
        <w:pStyle w:val="FR2"/>
        <w:tabs>
          <w:tab w:val="num" w:pos="-851"/>
          <w:tab w:val="left" w:pos="-426"/>
        </w:tabs>
        <w:spacing w:line="240" w:lineRule="auto"/>
        <w:ind w:firstLine="709"/>
        <w:rPr>
          <w:sz w:val="24"/>
          <w:szCs w:val="24"/>
        </w:rPr>
      </w:pPr>
      <w:r>
        <w:rPr>
          <w:sz w:val="24"/>
          <w:szCs w:val="24"/>
        </w:rPr>
        <w:t>2. Предложения по внесению изменений в Правила землепользования и застройки направляются в комиссию по землепользованию и застройке.</w:t>
      </w:r>
    </w:p>
    <w:p w:rsidR="0064619D" w:rsidRDefault="00DF2E01">
      <w:pPr>
        <w:pStyle w:val="FR2"/>
        <w:tabs>
          <w:tab w:val="num" w:pos="-851"/>
          <w:tab w:val="left" w:pos="-426"/>
        </w:tabs>
        <w:spacing w:line="240" w:lineRule="auto"/>
        <w:ind w:firstLine="709"/>
        <w:rPr>
          <w:sz w:val="24"/>
          <w:szCs w:val="24"/>
        </w:rPr>
      </w:pPr>
      <w:r>
        <w:rPr>
          <w:sz w:val="24"/>
          <w:szCs w:val="24"/>
        </w:rPr>
        <w:t>Предложения о внесении изменений в правила землепользования и застройки направляются в комиссию:</w:t>
      </w:r>
    </w:p>
    <w:p w:rsidR="0064619D" w:rsidRDefault="00DF2E01">
      <w:pPr>
        <w:pStyle w:val="FR2"/>
        <w:tabs>
          <w:tab w:val="num" w:pos="-851"/>
          <w:tab w:val="left" w:pos="-426"/>
        </w:tabs>
        <w:spacing w:line="240" w:lineRule="auto"/>
        <w:ind w:firstLine="709"/>
        <w:rPr>
          <w:sz w:val="24"/>
          <w:szCs w:val="24"/>
        </w:rPr>
      </w:pPr>
      <w:r>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64619D" w:rsidRDefault="00DF2E01">
      <w:pPr>
        <w:pStyle w:val="FR2"/>
        <w:tabs>
          <w:tab w:val="num" w:pos="-851"/>
          <w:tab w:val="left" w:pos="-426"/>
        </w:tabs>
        <w:spacing w:line="240" w:lineRule="auto"/>
        <w:ind w:firstLine="709"/>
        <w:rPr>
          <w:sz w:val="24"/>
          <w:szCs w:val="24"/>
        </w:rPr>
      </w:pPr>
      <w:r>
        <w:rPr>
          <w:sz w:val="24"/>
          <w:szCs w:val="24"/>
        </w:rPr>
        <w:t>2) органами исполнительной власти субъекта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64619D" w:rsidRDefault="00DF2E01">
      <w:pPr>
        <w:pStyle w:val="FR2"/>
        <w:tabs>
          <w:tab w:val="num" w:pos="-851"/>
          <w:tab w:val="left" w:pos="-426"/>
        </w:tabs>
        <w:spacing w:line="240" w:lineRule="auto"/>
        <w:ind w:firstLine="709"/>
        <w:rPr>
          <w:sz w:val="24"/>
          <w:szCs w:val="24"/>
        </w:rPr>
      </w:pPr>
      <w:r>
        <w:rPr>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w:t>
      </w:r>
    </w:p>
    <w:p w:rsidR="0064619D" w:rsidRDefault="00DF2E01">
      <w:pPr>
        <w:pStyle w:val="FR2"/>
        <w:tabs>
          <w:tab w:val="num" w:pos="-851"/>
          <w:tab w:val="left" w:pos="-426"/>
        </w:tabs>
        <w:spacing w:line="240" w:lineRule="auto"/>
        <w:ind w:firstLine="709"/>
        <w:rPr>
          <w:sz w:val="24"/>
          <w:szCs w:val="24"/>
        </w:rPr>
      </w:pPr>
      <w:r>
        <w:rPr>
          <w:sz w:val="24"/>
          <w:szCs w:val="24"/>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4619D" w:rsidRDefault="00DF2E01">
      <w:pPr>
        <w:pStyle w:val="FR2"/>
        <w:tabs>
          <w:tab w:val="num" w:pos="-851"/>
          <w:tab w:val="left" w:pos="-426"/>
        </w:tabs>
        <w:spacing w:line="240" w:lineRule="auto"/>
        <w:ind w:firstLine="709"/>
        <w:rPr>
          <w:sz w:val="24"/>
          <w:szCs w:val="24"/>
        </w:rPr>
      </w:pPr>
      <w:r>
        <w:rPr>
          <w:sz w:val="24"/>
          <w:szCs w:val="24"/>
        </w:rPr>
        <w:t>5)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64619D" w:rsidRDefault="00DF2E01">
      <w:pPr>
        <w:pStyle w:val="FR2"/>
        <w:tabs>
          <w:tab w:val="num" w:pos="-851"/>
          <w:tab w:val="left" w:pos="-426"/>
        </w:tabs>
        <w:spacing w:line="240" w:lineRule="auto"/>
        <w:ind w:firstLine="709"/>
        <w:rPr>
          <w:sz w:val="24"/>
          <w:szCs w:val="24"/>
        </w:rPr>
      </w:pPr>
      <w:r>
        <w:rPr>
          <w:sz w:val="24"/>
          <w:szCs w:val="24"/>
        </w:rPr>
        <w:t xml:space="preserve">6)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w:t>
      </w:r>
      <w:r>
        <w:rPr>
          <w:sz w:val="24"/>
          <w:szCs w:val="24"/>
        </w:rPr>
        <w:lastRenderedPageBreak/>
        <w:t>развитии территории в целях реализации решения о комплексном развитии территории.</w:t>
      </w:r>
    </w:p>
    <w:p w:rsidR="0064619D" w:rsidRDefault="00DF2E01">
      <w:pPr>
        <w:pStyle w:val="FR2"/>
        <w:tabs>
          <w:tab w:val="num" w:pos="-851"/>
          <w:tab w:val="left" w:pos="-426"/>
        </w:tabs>
        <w:spacing w:line="240" w:lineRule="auto"/>
        <w:ind w:firstLine="709"/>
        <w:rPr>
          <w:sz w:val="24"/>
          <w:szCs w:val="24"/>
        </w:rPr>
      </w:pPr>
      <w:r>
        <w:rPr>
          <w:sz w:val="24"/>
          <w:szCs w:val="24"/>
        </w:rPr>
        <w:t xml:space="preserve">3.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сельского  поселения. </w:t>
      </w:r>
    </w:p>
    <w:p w:rsidR="0064619D" w:rsidRDefault="00DF2E01">
      <w:pPr>
        <w:ind w:firstLine="540"/>
        <w:jc w:val="both"/>
      </w:pPr>
      <w: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64619D" w:rsidRDefault="00DF2E01">
      <w:pPr>
        <w:pStyle w:val="Web1"/>
        <w:tabs>
          <w:tab w:val="num" w:pos="-851"/>
          <w:tab w:val="left" w:pos="-426"/>
        </w:tabs>
        <w:spacing w:before="0" w:after="0"/>
        <w:ind w:left="0" w:right="0" w:firstLine="709"/>
        <w:rPr>
          <w:rFonts w:ascii="Times New Roman" w:hAnsi="Times New Roman" w:cs="Times New Roman"/>
          <w:sz w:val="24"/>
          <w:szCs w:val="24"/>
        </w:rPr>
      </w:pPr>
      <w:r>
        <w:rPr>
          <w:rFonts w:ascii="Times New Roman" w:hAnsi="Times New Roman" w:cs="Times New Roman"/>
          <w:sz w:val="24"/>
          <w:szCs w:val="24"/>
        </w:rPr>
        <w:t>4. Глава Окуловского муниципального района с учетом рекомендаций, содержащихся в заключении комиссии, в течение двадцати пяти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4619D" w:rsidRDefault="00DF2E01">
      <w:pPr>
        <w:pStyle w:val="Web1"/>
        <w:tabs>
          <w:tab w:val="num" w:pos="-851"/>
          <w:tab w:val="left" w:pos="-426"/>
        </w:tabs>
        <w:spacing w:before="0" w:after="0"/>
        <w:ind w:left="0" w:right="0" w:firstLine="709"/>
        <w:rPr>
          <w:rFonts w:ascii="Times New Roman" w:hAnsi="Times New Roman" w:cs="Times New Roman"/>
          <w:sz w:val="24"/>
          <w:szCs w:val="24"/>
        </w:rPr>
      </w:pPr>
      <w:r>
        <w:rPr>
          <w:rFonts w:ascii="Times New Roman" w:hAnsi="Times New Roman" w:cs="Times New Roman"/>
          <w:sz w:val="24"/>
          <w:szCs w:val="24"/>
        </w:rPr>
        <w:t>5. Глава Окуловского муниципального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под</w:t>
      </w:r>
      <w:hyperlink r:id="rId78" w:history="1">
        <w:r>
          <w:rPr>
            <w:rFonts w:ascii="Times New Roman" w:hAnsi="Times New Roman" w:cs="Times New Roman"/>
            <w:sz w:val="24"/>
            <w:szCs w:val="24"/>
          </w:rPr>
          <w:t>пункте 2 пункта 1</w:t>
        </w:r>
      </w:hyperlink>
      <w:r>
        <w:rPr>
          <w:rFonts w:ascii="Times New Roman" w:hAnsi="Times New Roman" w:cs="Times New Roman"/>
          <w:sz w:val="24"/>
          <w:szCs w:val="24"/>
        </w:rPr>
        <w:t xml:space="preserve"> настоящей статьи, обязан принять решение о внесении изменений в правила землепользования и застройки. Предписание, указанное в под</w:t>
      </w:r>
      <w:hyperlink r:id="rId79" w:history="1">
        <w:r>
          <w:rPr>
            <w:rFonts w:ascii="Times New Roman" w:hAnsi="Times New Roman" w:cs="Times New Roman"/>
            <w:sz w:val="24"/>
            <w:szCs w:val="24"/>
          </w:rPr>
          <w:t>пункте 2 пункта 1</w:t>
        </w:r>
      </w:hyperlink>
      <w:r>
        <w:rPr>
          <w:rFonts w:ascii="Times New Roman" w:hAnsi="Times New Roman" w:cs="Times New Roman"/>
          <w:sz w:val="24"/>
          <w:szCs w:val="24"/>
        </w:rPr>
        <w:t xml:space="preserve"> настоящей статьи, может быть обжаловано главой местной администрации в суд.</w:t>
      </w:r>
    </w:p>
    <w:p w:rsidR="0064619D" w:rsidRDefault="00DF2E01">
      <w:pPr>
        <w:pStyle w:val="Web1"/>
        <w:tabs>
          <w:tab w:val="num" w:pos="-851"/>
          <w:tab w:val="left" w:pos="-426"/>
        </w:tabs>
        <w:spacing w:before="0" w:after="0"/>
        <w:ind w:left="0" w:right="0" w:firstLine="709"/>
        <w:rPr>
          <w:rFonts w:ascii="Times New Roman" w:hAnsi="Times New Roman" w:cs="Times New Roman"/>
          <w:sz w:val="24"/>
          <w:szCs w:val="24"/>
        </w:rPr>
      </w:pPr>
      <w:r>
        <w:rPr>
          <w:rFonts w:ascii="Times New Roman" w:hAnsi="Times New Roman" w:cs="Times New Roman"/>
          <w:sz w:val="24"/>
          <w:szCs w:val="24"/>
        </w:rPr>
        <w:t xml:space="preserve"> 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0" w:history="1">
        <w:r>
          <w:rPr>
            <w:rFonts w:ascii="Times New Roman" w:hAnsi="Times New Roman" w:cs="Times New Roman"/>
            <w:sz w:val="24"/>
            <w:szCs w:val="24"/>
          </w:rPr>
          <w:t>части 2 статьи 55.32</w:t>
        </w:r>
      </w:hyperlink>
      <w:r>
        <w:rPr>
          <w:rFonts w:ascii="Times New Roman" w:hAnsi="Times New Roman" w:cs="Times New Roman"/>
          <w:sz w:val="24"/>
          <w:szCs w:val="24"/>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81" w:history="1">
        <w:r>
          <w:rPr>
            <w:rFonts w:ascii="Times New Roman" w:hAnsi="Times New Roman" w:cs="Times New Roman"/>
            <w:sz w:val="24"/>
            <w:szCs w:val="24"/>
          </w:rPr>
          <w:t>части 2 статьи 55.32</w:t>
        </w:r>
      </w:hyperlink>
      <w:r>
        <w:rPr>
          <w:rFonts w:ascii="Times New Roman" w:hAnsi="Times New Roman" w:cs="Times New Roman"/>
          <w:sz w:val="24"/>
          <w:szCs w:val="24"/>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4619D" w:rsidRDefault="00DF2E01">
      <w:pPr>
        <w:pStyle w:val="Web1"/>
        <w:tabs>
          <w:tab w:val="num" w:pos="-851"/>
          <w:tab w:val="left" w:pos="-426"/>
        </w:tabs>
        <w:spacing w:before="0" w:after="0"/>
        <w:ind w:left="0" w:right="0" w:firstLine="709"/>
        <w:rPr>
          <w:rFonts w:ascii="Times New Roman" w:hAnsi="Times New Roman" w:cs="Times New Roman"/>
          <w:sz w:val="24"/>
          <w:szCs w:val="24"/>
        </w:rPr>
      </w:pPr>
      <w:r>
        <w:rPr>
          <w:rFonts w:ascii="Times New Roman" w:hAnsi="Times New Roman" w:cs="Times New Roman"/>
          <w:sz w:val="24"/>
          <w:szCs w:val="24"/>
        </w:rPr>
        <w:t xml:space="preserve">7. В случае поступления требования, предусмотренного частью 8 статьи 33 Градостроительного кодекса РФ,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а также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Pr>
          <w:rFonts w:ascii="Times New Roman" w:hAnsi="Times New Roman" w:cs="Times New Roman"/>
          <w:sz w:val="24"/>
          <w:szCs w:val="24"/>
        </w:rPr>
        <w:lastRenderedPageBreak/>
        <w:t>под</w:t>
      </w:r>
      <w:hyperlink r:id="rId82" w:history="1">
        <w:r>
          <w:rPr>
            <w:rFonts w:ascii="Times New Roman" w:hAnsi="Times New Roman" w:cs="Times New Roman"/>
            <w:sz w:val="24"/>
            <w:szCs w:val="24"/>
          </w:rPr>
          <w:t>пунктами 4</w:t>
        </w:r>
      </w:hyperlink>
      <w:r>
        <w:rPr>
          <w:rFonts w:ascii="Times New Roman" w:hAnsi="Times New Roman" w:cs="Times New Roman"/>
          <w:sz w:val="24"/>
          <w:szCs w:val="24"/>
        </w:rPr>
        <w:t xml:space="preserve"> - </w:t>
      </w:r>
      <w:hyperlink r:id="rId83" w:history="1">
        <w:r>
          <w:rPr>
            <w:rFonts w:ascii="Times New Roman" w:hAnsi="Times New Roman" w:cs="Times New Roman"/>
            <w:sz w:val="24"/>
            <w:szCs w:val="24"/>
          </w:rPr>
          <w:t>6 пункта 1</w:t>
        </w:r>
      </w:hyperlink>
      <w:r>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правила землепользования и застройки.</w:t>
      </w:r>
    </w:p>
    <w:p w:rsidR="0064619D" w:rsidRDefault="00DF2E01">
      <w:pPr>
        <w:pStyle w:val="Web1"/>
        <w:tabs>
          <w:tab w:val="num" w:pos="-851"/>
          <w:tab w:val="left" w:pos="-426"/>
        </w:tabs>
        <w:spacing w:before="0" w:after="0"/>
        <w:ind w:left="0" w:right="0" w:firstLine="709"/>
        <w:rPr>
          <w:rFonts w:ascii="Times New Roman" w:hAnsi="Times New Roman" w:cs="Times New Roman"/>
          <w:sz w:val="24"/>
          <w:szCs w:val="24"/>
        </w:rPr>
      </w:pPr>
      <w:r>
        <w:rPr>
          <w:rFonts w:ascii="Times New Roman" w:hAnsi="Times New Roman" w:cs="Times New Roman"/>
          <w:sz w:val="24"/>
          <w:szCs w:val="24"/>
        </w:rPr>
        <w:t xml:space="preserve">8.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w:anchor="p1405" w:history="1">
        <w:r>
          <w:rPr>
            <w:rFonts w:ascii="Times New Roman" w:hAnsi="Times New Roman" w:cs="Times New Roman"/>
            <w:sz w:val="24"/>
            <w:szCs w:val="24"/>
          </w:rPr>
          <w:t>частью 8</w:t>
        </w:r>
      </w:hyperlink>
      <w:r>
        <w:rPr>
          <w:rFonts w:ascii="Times New Roman" w:hAnsi="Times New Roman" w:cs="Times New Roman"/>
          <w:sz w:val="24"/>
          <w:szCs w:val="24"/>
        </w:rPr>
        <w:t xml:space="preserve">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w:t>
      </w:r>
      <w:hyperlink r:id="rId84" w:history="1">
        <w:r>
          <w:rPr>
            <w:rFonts w:ascii="Times New Roman" w:hAnsi="Times New Roman" w:cs="Times New Roman"/>
            <w:sz w:val="24"/>
            <w:szCs w:val="24"/>
          </w:rPr>
          <w:t>пунктами 4</w:t>
        </w:r>
      </w:hyperlink>
      <w:r>
        <w:rPr>
          <w:rFonts w:ascii="Times New Roman" w:hAnsi="Times New Roman" w:cs="Times New Roman"/>
          <w:sz w:val="24"/>
          <w:szCs w:val="24"/>
        </w:rPr>
        <w:t xml:space="preserve"> - </w:t>
      </w:r>
      <w:hyperlink r:id="rId85" w:history="1">
        <w:r>
          <w:rPr>
            <w:rFonts w:ascii="Times New Roman" w:hAnsi="Times New Roman" w:cs="Times New Roman"/>
            <w:sz w:val="24"/>
            <w:szCs w:val="24"/>
          </w:rPr>
          <w:t>6 пункта 1</w:t>
        </w:r>
      </w:hyperlink>
      <w:r>
        <w:rPr>
          <w:rFonts w:ascii="Times New Roman" w:hAnsi="Times New Roman" w:cs="Times New Roman"/>
          <w:sz w:val="24"/>
          <w:szCs w:val="24"/>
        </w:rPr>
        <w:t xml:space="preserve"> настоящей статьи оснований для внесения изменений в правила землепользования и застройки.</w:t>
      </w:r>
    </w:p>
    <w:p w:rsidR="0064619D" w:rsidRDefault="00DF2E01">
      <w:pPr>
        <w:ind w:firstLine="540"/>
        <w:jc w:val="both"/>
      </w:pPr>
      <w:r>
        <w:t>9. Подготовка проекта о внесении изменений в правила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64619D" w:rsidRDefault="00DF2E01">
      <w:pPr>
        <w:ind w:firstLine="540"/>
        <w:jc w:val="both"/>
      </w:pPr>
      <w:r>
        <w:t>10. Глава Окуловского муниципального района не позднее чем по истечении десяти дней с даты принятия решения о подготовке проекта о внесении изменений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64619D" w:rsidRDefault="00DF2E01">
      <w:pPr>
        <w:ind w:firstLine="540"/>
        <w:jc w:val="both"/>
      </w:pPr>
      <w:r>
        <w:t>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64619D" w:rsidRDefault="00DF2E01">
      <w:pPr>
        <w:ind w:firstLine="540"/>
        <w:jc w:val="both"/>
      </w:pPr>
      <w:r>
        <w:t>11. Орган местного самоуправления осуществляет проверку проекта о внесении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64619D" w:rsidRDefault="00DF2E01">
      <w:pPr>
        <w:ind w:firstLine="540"/>
        <w:jc w:val="both"/>
      </w:pPr>
      <w:r>
        <w:t xml:space="preserve">12. По результатам указанной в </w:t>
      </w:r>
      <w:hyperlink w:anchor="p1328" w:history="1">
        <w:r>
          <w:t>п. 11</w:t>
        </w:r>
      </w:hyperlink>
      <w:r>
        <w:t xml:space="preserve"> настоящей статьи проверки проект о внесении изменений в правила землепользования и застройки направляется Главе Окуловского </w:t>
      </w:r>
      <w:r>
        <w:lastRenderedPageBreak/>
        <w:t xml:space="preserve">муниципального района или в случае обнаружения его несоответствия требованиям и документам, указанным в </w:t>
      </w:r>
      <w:hyperlink w:anchor="p1328" w:history="1">
        <w:r>
          <w:t>п. 11</w:t>
        </w:r>
      </w:hyperlink>
      <w:r>
        <w:t xml:space="preserve"> настоящей статьи, в комиссию по землепользованию и застройке на доработку.</w:t>
      </w:r>
    </w:p>
    <w:p w:rsidR="0064619D" w:rsidRDefault="00DF2E01">
      <w:pPr>
        <w:ind w:firstLine="540"/>
        <w:jc w:val="both"/>
      </w:pPr>
      <w:r>
        <w:t>13. Глава Окуловского муниципального района при получении проекта о внесении изменений в правила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64619D" w:rsidRDefault="00DF2E01">
      <w:pPr>
        <w:ind w:firstLine="540"/>
        <w:jc w:val="both"/>
      </w:pPr>
      <w:r>
        <w:t>14. В случае подготовки проекта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4619D" w:rsidRDefault="00DF2E01">
      <w:pPr>
        <w:ind w:firstLine="540"/>
        <w:jc w:val="both"/>
      </w:pPr>
      <w:r>
        <w:t>15. После завершения общественных обсуждений или публичных слушаний по проекту о внесении изменений в правила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64619D" w:rsidRDefault="00DF2E01">
      <w:pPr>
        <w:ind w:firstLine="540"/>
        <w:jc w:val="both"/>
      </w:pPr>
      <w:r>
        <w:t xml:space="preserve">16. Глава Окуловского муниципального района в течение десяти дней после представления ему проекта о внесении изменений в правила землепользования и застройки и указанных в </w:t>
      </w:r>
      <w:hyperlink w:anchor="p1339" w:history="1">
        <w:r>
          <w:t>п. 15</w:t>
        </w:r>
      </w:hyperlink>
      <w:r>
        <w:t xml:space="preserve">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и о направлении его на доработку с указанием даты его повторного представления.</w:t>
      </w:r>
    </w:p>
    <w:p w:rsidR="0064619D" w:rsidRDefault="00DF2E01">
      <w:pPr>
        <w:ind w:firstLine="540"/>
        <w:jc w:val="both"/>
      </w:pPr>
      <w:r>
        <w:t>17. Утверждение проекта о внесении изменений в правила землепользования и застройки осуществляется в порядке предусмотренном статьей 32 Градостроительного кодекса РФ.</w:t>
      </w:r>
    </w:p>
    <w:p w:rsidR="0064619D" w:rsidRDefault="00DF2E01">
      <w:pPr>
        <w:ind w:firstLine="540"/>
        <w:jc w:val="both"/>
      </w:pPr>
      <w:r>
        <w:t xml:space="preserve">18.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86" w:history="1">
        <w:r>
          <w:t>частью 5.2 статьи 30</w:t>
        </w:r>
      </w:hyperlink>
      <w:r>
        <w:t xml:space="preserve"> Градостроительного кодекса Российской Федерации, такие изменения должны быть внесены в срок не позднее</w:t>
      </w:r>
      <w:r w:rsidR="00BC69A3">
        <w:t>,</w:t>
      </w:r>
      <w:r>
        <w:t xml:space="preserve"> чем девяносто дней со дня утверждения проекта планировки территории</w:t>
      </w:r>
      <w:r w:rsidR="00BC69A3">
        <w:t>,</w:t>
      </w:r>
      <w:r>
        <w:t xml:space="preserve"> в целях ее комплексного развития.</w:t>
      </w:r>
    </w:p>
    <w:p w:rsidR="0064619D" w:rsidRDefault="00DF2E01">
      <w:pPr>
        <w:ind w:firstLine="540"/>
        <w:jc w:val="both"/>
      </w:pPr>
      <w:r>
        <w:t>19.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законодательством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rsidR="0064619D" w:rsidRDefault="00DF2E01">
      <w:pPr>
        <w:ind w:firstLine="540"/>
        <w:jc w:val="both"/>
      </w:pPr>
      <w:r>
        <w:t xml:space="preserve">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w:t>
      </w:r>
      <w:r>
        <w:lastRenderedPageBreak/>
        <w:t>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64619D" w:rsidRDefault="00DF2E01">
      <w:pPr>
        <w:ind w:firstLine="540"/>
        <w:jc w:val="both"/>
        <w:rPr>
          <w:rFonts w:ascii="Verdana" w:hAnsi="Verdana"/>
          <w:sz w:val="21"/>
          <w:szCs w:val="21"/>
        </w:rPr>
      </w:pPr>
      <w:r>
        <w:t>20.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w:t>
      </w:r>
      <w:r w:rsidR="00F95FF5">
        <w:t>,</w:t>
      </w:r>
      <w:r>
        <w:t xml:space="preserve"> чем по истечении десяти дней с даты утверждения указанных правил.</w:t>
      </w:r>
    </w:p>
    <w:p w:rsidR="0064619D" w:rsidRPr="00F95FF5" w:rsidRDefault="0064619D">
      <w:pPr>
        <w:pStyle w:val="1"/>
        <w:tabs>
          <w:tab w:val="left" w:pos="0"/>
          <w:tab w:val="left" w:pos="240"/>
          <w:tab w:val="left" w:pos="560"/>
        </w:tabs>
        <w:ind w:firstLine="561"/>
        <w:rPr>
          <w:sz w:val="24"/>
          <w:szCs w:val="24"/>
          <w:lang w:val="ru-RU"/>
        </w:rPr>
      </w:pPr>
    </w:p>
    <w:p w:rsidR="0064619D" w:rsidRPr="00F95FF5" w:rsidRDefault="00DF2E01">
      <w:pPr>
        <w:pStyle w:val="1"/>
        <w:tabs>
          <w:tab w:val="left" w:pos="0"/>
          <w:tab w:val="left" w:pos="240"/>
          <w:tab w:val="left" w:pos="560"/>
        </w:tabs>
        <w:ind w:firstLine="561"/>
        <w:rPr>
          <w:sz w:val="24"/>
          <w:szCs w:val="24"/>
          <w:lang w:val="ru-RU"/>
        </w:rPr>
      </w:pPr>
      <w:r w:rsidRPr="00F95FF5">
        <w:rPr>
          <w:sz w:val="24"/>
          <w:szCs w:val="24"/>
          <w:lang w:val="ru-RU"/>
        </w:rPr>
        <w:t>Статья 2</w:t>
      </w:r>
      <w:r>
        <w:rPr>
          <w:sz w:val="24"/>
          <w:szCs w:val="24"/>
          <w:lang w:val="ru-RU"/>
        </w:rPr>
        <w:t>9</w:t>
      </w:r>
      <w:r w:rsidRPr="00F95FF5">
        <w:rPr>
          <w:sz w:val="24"/>
          <w:szCs w:val="24"/>
          <w:lang w:val="ru-RU"/>
        </w:rPr>
        <w:t>. Архитектурно-градостроительный облик объекта капитального строительства</w:t>
      </w:r>
    </w:p>
    <w:p w:rsidR="0064619D" w:rsidRDefault="0064619D">
      <w:pPr>
        <w:pStyle w:val="12"/>
        <w:ind w:right="228" w:firstLine="559"/>
      </w:pPr>
    </w:p>
    <w:p w:rsidR="0064619D" w:rsidRDefault="00DF2E01">
      <w:pPr>
        <w:ind w:firstLine="540"/>
        <w:jc w:val="both"/>
      </w:pPr>
      <w:r>
        <w:t xml:space="preserve"> 1. Архитектурно-градостроительный облик объекта капитального строительства подлежит согласованию с Администрацией Окуловского муниципального района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предусмотренных частью 2 статьи 40.1 Градостроительного кодекса.</w:t>
      </w:r>
    </w:p>
    <w:p w:rsidR="0064619D" w:rsidRDefault="00DF2E01">
      <w:pPr>
        <w:ind w:firstLine="540"/>
        <w:jc w:val="both"/>
      </w:pPr>
      <w:r>
        <w:t>2. Согласование архитектурно-градостроительного облика объекта капитального строительства не требуется в отношении:</w:t>
      </w:r>
    </w:p>
    <w:p w:rsidR="0064619D" w:rsidRDefault="00DF2E01">
      <w:pPr>
        <w:ind w:firstLine="540"/>
        <w:jc w:val="both"/>
      </w:pPr>
      <w: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64619D" w:rsidRDefault="00DF2E01">
      <w:pPr>
        <w:ind w:firstLine="540"/>
        <w:jc w:val="both"/>
      </w:pPr>
      <w:r>
        <w:t>2) объектов, для строительства или реконструкции которых не требуется получение разрешения на строительство;</w:t>
      </w:r>
    </w:p>
    <w:p w:rsidR="0064619D" w:rsidRDefault="00DF2E01">
      <w:pPr>
        <w:ind w:firstLine="540"/>
        <w:jc w:val="both"/>
      </w:pPr>
      <w:r>
        <w:t>3) объектов, расположенных на земельных участках, находящихся в пользовании учреждений, исполняющих наказание;</w:t>
      </w:r>
    </w:p>
    <w:p w:rsidR="0064619D" w:rsidRDefault="00DF2E01">
      <w:pPr>
        <w:ind w:firstLine="540"/>
        <w:jc w:val="both"/>
      </w:pPr>
      <w:r>
        <w:t>4)</w:t>
      </w:r>
      <w:r>
        <w:rPr>
          <w:lang w:val="en-US"/>
        </w:rPr>
        <w:t> </w:t>
      </w:r>
      <w: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64619D" w:rsidRDefault="00DF2E01">
      <w:pPr>
        <w:ind w:firstLine="540"/>
        <w:jc w:val="both"/>
      </w:pPr>
      <w:r>
        <w:t>5)</w:t>
      </w:r>
      <w:r>
        <w:rPr>
          <w:lang w:val="en-US"/>
        </w:rPr>
        <w:t> </w:t>
      </w:r>
      <w: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64619D" w:rsidRDefault="00DF2E01">
      <w:pPr>
        <w:ind w:firstLine="540"/>
        <w:jc w:val="both"/>
      </w:pPr>
      <w: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64619D" w:rsidRDefault="00DF2E01">
      <w:pPr>
        <w:ind w:firstLine="540"/>
        <w:jc w:val="both"/>
      </w:pPr>
      <w: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64619D" w:rsidRDefault="00DF2E01">
      <w:pPr>
        <w:ind w:firstLine="540"/>
        <w:jc w:val="both"/>
      </w:pPr>
      <w: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64619D" w:rsidRDefault="0064619D">
      <w:pPr>
        <w:pStyle w:val="ConsNormal"/>
        <w:widowControl/>
        <w:tabs>
          <w:tab w:val="left" w:pos="240"/>
          <w:tab w:val="left" w:pos="560"/>
        </w:tabs>
        <w:ind w:firstLine="560"/>
        <w:jc w:val="both"/>
        <w:rPr>
          <w:rFonts w:ascii="Times New Roman" w:hAnsi="Times New Roman" w:cs="Times New Roman"/>
          <w:sz w:val="24"/>
          <w:szCs w:val="24"/>
        </w:rPr>
      </w:pPr>
    </w:p>
    <w:p w:rsidR="0064619D" w:rsidRPr="00F95FF5" w:rsidRDefault="00DF2E01">
      <w:pPr>
        <w:pStyle w:val="1"/>
        <w:tabs>
          <w:tab w:val="left" w:pos="0"/>
          <w:tab w:val="left" w:pos="240"/>
          <w:tab w:val="left" w:pos="560"/>
        </w:tabs>
        <w:spacing w:line="360" w:lineRule="auto"/>
        <w:ind w:firstLine="560"/>
        <w:rPr>
          <w:sz w:val="24"/>
          <w:szCs w:val="24"/>
          <w:lang w:val="ru-RU"/>
        </w:rPr>
      </w:pPr>
      <w:r w:rsidRPr="00F95FF5">
        <w:rPr>
          <w:sz w:val="24"/>
          <w:szCs w:val="24"/>
          <w:lang w:val="ru-RU"/>
        </w:rPr>
        <w:t>Глава 10. ЗАКЛЮЧИТЕЛЬНЫЕ ПОЛОЖЕНИЯ</w:t>
      </w:r>
    </w:p>
    <w:p w:rsidR="0064619D" w:rsidRPr="00F95FF5" w:rsidRDefault="00DF2E01">
      <w:pPr>
        <w:pStyle w:val="1"/>
        <w:tabs>
          <w:tab w:val="left" w:pos="0"/>
          <w:tab w:val="left" w:pos="240"/>
          <w:tab w:val="left" w:pos="560"/>
        </w:tabs>
        <w:ind w:firstLine="561"/>
        <w:rPr>
          <w:sz w:val="24"/>
          <w:szCs w:val="24"/>
          <w:lang w:val="ru-RU"/>
        </w:rPr>
      </w:pPr>
      <w:r w:rsidRPr="00F95FF5">
        <w:rPr>
          <w:sz w:val="24"/>
          <w:szCs w:val="24"/>
          <w:lang w:val="ru-RU"/>
        </w:rPr>
        <w:t xml:space="preserve">Статья </w:t>
      </w:r>
      <w:r>
        <w:rPr>
          <w:sz w:val="24"/>
          <w:szCs w:val="24"/>
          <w:lang w:val="ru-RU"/>
        </w:rPr>
        <w:t>30</w:t>
      </w:r>
      <w:r w:rsidRPr="00F95FF5">
        <w:rPr>
          <w:sz w:val="24"/>
          <w:szCs w:val="24"/>
          <w:lang w:val="ru-RU"/>
        </w:rPr>
        <w:t>. Ответственность за нарушение настоящих Правил</w:t>
      </w:r>
    </w:p>
    <w:p w:rsidR="0064619D" w:rsidRDefault="0064619D">
      <w:pPr>
        <w:widowControl w:val="0"/>
        <w:ind w:firstLine="540"/>
        <w:jc w:val="both"/>
      </w:pPr>
    </w:p>
    <w:p w:rsidR="0064619D" w:rsidRDefault="00DF2E01">
      <w:pPr>
        <w:widowControl w:val="0"/>
        <w:ind w:firstLine="540"/>
        <w:jc w:val="both"/>
      </w:pPr>
      <w: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Новгородской области, иными нормативными правовыми актами.</w:t>
      </w:r>
    </w:p>
    <w:p w:rsidR="0064619D" w:rsidRDefault="00DF2E01">
      <w:pPr>
        <w:widowControl w:val="0"/>
        <w:ind w:firstLine="540"/>
        <w:jc w:val="both"/>
      </w:pPr>
      <w:r>
        <w:br w:type="page" w:clear="all"/>
      </w:r>
    </w:p>
    <w:p w:rsidR="0064619D" w:rsidRDefault="00DF2E01">
      <w:pPr>
        <w:widowControl w:val="0"/>
        <w:jc w:val="center"/>
        <w:outlineLvl w:val="1"/>
      </w:pPr>
      <w:r>
        <w:lastRenderedPageBreak/>
        <w:t>Часть II. КАРТА ГРАДОСТРОИТЕЛЬНОГО ЗОНИРОВАНИЯ.</w:t>
      </w:r>
    </w:p>
    <w:p w:rsidR="0064619D" w:rsidRDefault="00DF2E01">
      <w:pPr>
        <w:widowControl w:val="0"/>
        <w:jc w:val="center"/>
      </w:pPr>
      <w:r>
        <w:t>КАРТЫ ЗОН С ОСОБЫМИ УСЛОВИЯМИ ИСПОЛЬЗОВАНИЯ ТЕРРИТОРИЙ</w:t>
      </w:r>
    </w:p>
    <w:p w:rsidR="0064619D" w:rsidRDefault="0064619D">
      <w:pPr>
        <w:widowControl w:val="0"/>
        <w:ind w:firstLine="540"/>
        <w:jc w:val="both"/>
      </w:pPr>
    </w:p>
    <w:p w:rsidR="0064619D" w:rsidRDefault="0064619D">
      <w:pPr>
        <w:widowControl w:val="0"/>
        <w:jc w:val="center"/>
      </w:pPr>
    </w:p>
    <w:p w:rsidR="0064619D" w:rsidRPr="00F95FF5" w:rsidRDefault="00DF2E01">
      <w:pPr>
        <w:pStyle w:val="1"/>
        <w:tabs>
          <w:tab w:val="left" w:pos="0"/>
          <w:tab w:val="left" w:pos="240"/>
          <w:tab w:val="left" w:pos="560"/>
        </w:tabs>
        <w:ind w:firstLine="561"/>
        <w:rPr>
          <w:sz w:val="24"/>
          <w:szCs w:val="24"/>
          <w:lang w:val="ru-RU"/>
        </w:rPr>
      </w:pPr>
      <w:r w:rsidRPr="00F95FF5">
        <w:rPr>
          <w:sz w:val="24"/>
          <w:szCs w:val="24"/>
          <w:lang w:val="ru-RU"/>
        </w:rPr>
        <w:t xml:space="preserve">Статья </w:t>
      </w:r>
      <w:r>
        <w:rPr>
          <w:sz w:val="24"/>
          <w:szCs w:val="24"/>
          <w:lang w:val="ru-RU"/>
        </w:rPr>
        <w:t>31</w:t>
      </w:r>
      <w:r w:rsidRPr="00F95FF5">
        <w:rPr>
          <w:sz w:val="24"/>
          <w:szCs w:val="24"/>
          <w:lang w:val="ru-RU"/>
        </w:rPr>
        <w:t xml:space="preserve">. Карта градостроительного зонирования </w:t>
      </w:r>
      <w:r>
        <w:rPr>
          <w:sz w:val="24"/>
          <w:szCs w:val="24"/>
          <w:lang w:val="ru-RU"/>
        </w:rPr>
        <w:t xml:space="preserve">Березовикского сельского </w:t>
      </w:r>
      <w:r w:rsidRPr="00F95FF5">
        <w:rPr>
          <w:sz w:val="24"/>
          <w:szCs w:val="24"/>
          <w:lang w:val="ru-RU"/>
        </w:rPr>
        <w:t>поселения</w:t>
      </w:r>
    </w:p>
    <w:p w:rsidR="0064619D" w:rsidRDefault="0064619D">
      <w:pPr>
        <w:widowControl w:val="0"/>
        <w:ind w:firstLine="540"/>
        <w:jc w:val="both"/>
      </w:pPr>
    </w:p>
    <w:p w:rsidR="0064619D" w:rsidRDefault="0047450A">
      <w:pPr>
        <w:widowControl w:val="0"/>
        <w:ind w:firstLine="540"/>
        <w:jc w:val="both"/>
      </w:pPr>
      <w:hyperlink w:anchor="Par2200" w:history="1">
        <w:r w:rsidR="00DF2E01">
          <w:t>Карта</w:t>
        </w:r>
      </w:hyperlink>
      <w:r w:rsidR="00DF2E01">
        <w:t xml:space="preserve"> градостроительного зонирования Березовикского сельского поселения (далее - карта градостроительного зонирования) представлена в графическом приложении к настоящим Правилам.</w:t>
      </w:r>
    </w:p>
    <w:p w:rsidR="0064619D" w:rsidRDefault="00DF2E01">
      <w:pPr>
        <w:widowControl w:val="0"/>
        <w:ind w:firstLine="540"/>
        <w:jc w:val="both"/>
      </w:pPr>
      <w:r>
        <w:t>2. На карте градостроительного зонирования выделены следующие основные виды территориальных зон:</w:t>
      </w:r>
    </w:p>
    <w:p w:rsidR="0064619D" w:rsidRDefault="00DF2E01">
      <w:pPr>
        <w:widowControl w:val="0"/>
        <w:ind w:firstLine="540"/>
        <w:jc w:val="both"/>
      </w:pPr>
      <w:r>
        <w:t>жилые зоны;</w:t>
      </w:r>
    </w:p>
    <w:p w:rsidR="0064619D" w:rsidRDefault="00DF2E01">
      <w:pPr>
        <w:widowControl w:val="0"/>
        <w:ind w:firstLine="540"/>
        <w:jc w:val="both"/>
      </w:pPr>
      <w:r>
        <w:t>общественно-деловые;</w:t>
      </w:r>
    </w:p>
    <w:p w:rsidR="0064619D" w:rsidRDefault="00DF2E01">
      <w:pPr>
        <w:widowControl w:val="0"/>
        <w:ind w:firstLine="540"/>
        <w:jc w:val="both"/>
      </w:pPr>
      <w:r>
        <w:t>производственные зоны;</w:t>
      </w:r>
    </w:p>
    <w:p w:rsidR="0064619D" w:rsidRDefault="00DF2E01">
      <w:pPr>
        <w:widowControl w:val="0"/>
        <w:ind w:firstLine="540"/>
        <w:jc w:val="both"/>
      </w:pPr>
      <w:r>
        <w:t>зоны инженерной и транспортной инфраструктур;</w:t>
      </w:r>
    </w:p>
    <w:p w:rsidR="0064619D" w:rsidRDefault="00DF2E01">
      <w:pPr>
        <w:widowControl w:val="0"/>
        <w:ind w:firstLine="540"/>
        <w:jc w:val="both"/>
      </w:pPr>
      <w:r>
        <w:t>зоны сельскохозяйственного использования;</w:t>
      </w:r>
    </w:p>
    <w:p w:rsidR="0064619D" w:rsidRDefault="00DF2E01">
      <w:pPr>
        <w:widowControl w:val="0"/>
        <w:ind w:firstLine="540"/>
        <w:jc w:val="both"/>
      </w:pPr>
      <w:r>
        <w:t>рекреационные зоны;</w:t>
      </w:r>
    </w:p>
    <w:p w:rsidR="0064619D" w:rsidRDefault="00DF2E01">
      <w:pPr>
        <w:widowControl w:val="0"/>
        <w:ind w:firstLine="540"/>
        <w:jc w:val="both"/>
      </w:pPr>
      <w:r>
        <w:t>специального назначения.</w:t>
      </w:r>
    </w:p>
    <w:p w:rsidR="0064619D" w:rsidRDefault="00DF2E01">
      <w:pPr>
        <w:widowControl w:val="0"/>
        <w:ind w:firstLine="540"/>
        <w:jc w:val="both"/>
      </w:pPr>
      <w:r>
        <w:t>На карте также отображены иные зоны, не подлежащие регулированию настоящими Правилами:</w:t>
      </w:r>
    </w:p>
    <w:p w:rsidR="0064619D" w:rsidRDefault="00DF2E01">
      <w:pPr>
        <w:widowControl w:val="0"/>
        <w:ind w:firstLine="540"/>
        <w:jc w:val="both"/>
        <w:rPr>
          <w:color w:val="000000" w:themeColor="text1"/>
        </w:rPr>
      </w:pPr>
      <w:r>
        <w:rPr>
          <w:color w:val="000000" w:themeColor="text1"/>
        </w:rPr>
        <w:t>ЛФ. Зона лесного фонда;</w:t>
      </w:r>
    </w:p>
    <w:p w:rsidR="0064619D" w:rsidRDefault="00DF2E01">
      <w:pPr>
        <w:widowControl w:val="0"/>
        <w:ind w:firstLine="540"/>
        <w:jc w:val="both"/>
        <w:rPr>
          <w:color w:val="000000" w:themeColor="text1"/>
        </w:rPr>
      </w:pPr>
      <w:r>
        <w:rPr>
          <w:color w:val="000000" w:themeColor="text1"/>
        </w:rPr>
        <w:t>ВФ. Зона земель водного фонда.</w:t>
      </w:r>
    </w:p>
    <w:p w:rsidR="0064619D" w:rsidRDefault="0064619D">
      <w:pPr>
        <w:widowControl w:val="0"/>
        <w:ind w:firstLine="540"/>
        <w:jc w:val="both"/>
      </w:pPr>
    </w:p>
    <w:p w:rsidR="0064619D" w:rsidRDefault="00DF2E01">
      <w:pPr>
        <w:widowControl w:val="0"/>
        <w:ind w:firstLine="540"/>
        <w:jc w:val="both"/>
      </w:pPr>
      <w:r>
        <w:t>Границы территориальных зон отвечают требованию однозначной принадлежности каждого земельного участка (за исключением земельных участков линейных объектов) только к одной из территориальных зон, выделенных на карте градостроительного зонирования.</w:t>
      </w:r>
    </w:p>
    <w:p w:rsidR="0064619D" w:rsidRDefault="00DF2E01">
      <w:pPr>
        <w:widowControl w:val="0"/>
        <w:ind w:firstLine="540"/>
        <w:jc w:val="both"/>
      </w:pPr>
      <w:r>
        <w:t>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ко всей территории планировочных элементов или их частей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производятся с учетом установленных границ территориальных зон либо могут являться основанием для внесения изменений в настоящие Правила в части изменения ранее установленных границ территориальных зон на основании утвержденной документации по планировке территорий.</w:t>
      </w:r>
    </w:p>
    <w:p w:rsidR="0064619D" w:rsidRDefault="00DF2E01">
      <w:pPr>
        <w:widowControl w:val="0"/>
        <w:ind w:firstLine="540"/>
        <w:jc w:val="both"/>
      </w:pPr>
      <w: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64619D" w:rsidRDefault="00DF2E01">
      <w:pPr>
        <w:widowControl w:val="0"/>
        <w:ind w:firstLine="540"/>
        <w:jc w:val="both"/>
      </w:pPr>
      <w:r>
        <w:t>Границы территориальных зон на карте градостроительного зонирования установлены по:</w:t>
      </w:r>
    </w:p>
    <w:p w:rsidR="0064619D" w:rsidRDefault="00DF2E01">
      <w:pPr>
        <w:widowControl w:val="0"/>
        <w:ind w:firstLine="540"/>
        <w:jc w:val="both"/>
      </w:pPr>
      <w:r>
        <w:t>осевым линиям магистралей, улиц, проездов, разделяющим транспортные потоки противоположных направлений;</w:t>
      </w:r>
    </w:p>
    <w:p w:rsidR="0064619D" w:rsidRDefault="00DF2E01">
      <w:pPr>
        <w:widowControl w:val="0"/>
        <w:ind w:firstLine="540"/>
        <w:jc w:val="both"/>
      </w:pPr>
      <w:r>
        <w:t>красным линиям;</w:t>
      </w:r>
    </w:p>
    <w:p w:rsidR="0064619D" w:rsidRDefault="00DF2E01">
      <w:pPr>
        <w:widowControl w:val="0"/>
        <w:ind w:firstLine="540"/>
        <w:jc w:val="both"/>
      </w:pPr>
      <w:r>
        <w:t>границам земельных участков;</w:t>
      </w:r>
    </w:p>
    <w:p w:rsidR="0064619D" w:rsidRDefault="00DF2E01">
      <w:pPr>
        <w:widowControl w:val="0"/>
        <w:ind w:firstLine="540"/>
        <w:jc w:val="both"/>
      </w:pPr>
      <w:r>
        <w:t>границам или осям полос отвода для коммуникаций;</w:t>
      </w:r>
    </w:p>
    <w:p w:rsidR="0064619D" w:rsidRDefault="00DF2E01">
      <w:pPr>
        <w:widowControl w:val="0"/>
        <w:ind w:firstLine="540"/>
        <w:jc w:val="both"/>
      </w:pPr>
      <w:r>
        <w:t>административным границам;</w:t>
      </w:r>
    </w:p>
    <w:p w:rsidR="0064619D" w:rsidRDefault="00DF2E01">
      <w:pPr>
        <w:widowControl w:val="0"/>
        <w:ind w:firstLine="540"/>
        <w:jc w:val="both"/>
      </w:pPr>
      <w:r>
        <w:t>естественным границам природных объектов;</w:t>
      </w:r>
    </w:p>
    <w:p w:rsidR="0064619D" w:rsidRDefault="00DF2E01">
      <w:pPr>
        <w:widowControl w:val="0"/>
        <w:ind w:firstLine="540"/>
        <w:jc w:val="both"/>
      </w:pPr>
      <w:r>
        <w:t>границам территорий объектов культурного наследия;</w:t>
      </w:r>
    </w:p>
    <w:p w:rsidR="0064619D" w:rsidRDefault="00DF2E01">
      <w:pPr>
        <w:widowControl w:val="0"/>
        <w:ind w:firstLine="540"/>
        <w:jc w:val="both"/>
      </w:pPr>
      <w:r>
        <w:t>иным границам.</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r w:rsidRPr="00F95FF5">
        <w:rPr>
          <w:sz w:val="24"/>
          <w:szCs w:val="24"/>
          <w:lang w:val="ru-RU"/>
        </w:rPr>
        <w:lastRenderedPageBreak/>
        <w:t>Статья 3</w:t>
      </w:r>
      <w:r>
        <w:rPr>
          <w:sz w:val="24"/>
          <w:szCs w:val="24"/>
          <w:lang w:val="ru-RU"/>
        </w:rPr>
        <w:t>2</w:t>
      </w:r>
      <w:r w:rsidRPr="00F95FF5">
        <w:rPr>
          <w:sz w:val="24"/>
          <w:szCs w:val="24"/>
          <w:lang w:val="ru-RU"/>
        </w:rPr>
        <w:t>. Карты зон с особыми условиями использования территории и объектов капитального строительства</w:t>
      </w:r>
    </w:p>
    <w:p w:rsidR="0064619D" w:rsidRDefault="00DF2E01">
      <w:pPr>
        <w:widowControl w:val="0"/>
        <w:ind w:firstLine="540"/>
        <w:jc w:val="both"/>
        <w:outlineLvl w:val="3"/>
      </w:pPr>
      <w:r>
        <w:t>На картах зон с особыми условиями использования территории и объектов капитального строительства отображены следующие зоны:</w:t>
      </w:r>
    </w:p>
    <w:p w:rsidR="0064619D" w:rsidRDefault="0064619D">
      <w:pPr>
        <w:widowControl w:val="0"/>
        <w:ind w:firstLine="540"/>
        <w:jc w:val="both"/>
      </w:pPr>
    </w:p>
    <w:p w:rsidR="0064619D" w:rsidRDefault="00DF2E01">
      <w:pPr>
        <w:pStyle w:val="ConsNormal"/>
        <w:widowControl/>
        <w:numPr>
          <w:ilvl w:val="0"/>
          <w:numId w:val="5"/>
        </w:numPr>
        <w:tabs>
          <w:tab w:val="left" w:pos="-1276"/>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санитарно-защитная зона;</w:t>
      </w:r>
    </w:p>
    <w:p w:rsidR="0064619D" w:rsidRDefault="00DF2E01">
      <w:pPr>
        <w:widowControl w:val="0"/>
        <w:numPr>
          <w:ilvl w:val="0"/>
          <w:numId w:val="5"/>
        </w:numPr>
        <w:tabs>
          <w:tab w:val="left" w:pos="-1276"/>
        </w:tabs>
        <w:jc w:val="both"/>
        <w:rPr>
          <w:color w:val="000000" w:themeColor="text1"/>
        </w:rPr>
      </w:pPr>
      <w:r>
        <w:rPr>
          <w:color w:val="000000" w:themeColor="text1"/>
        </w:rPr>
        <w:t>прибрежная защитная полоса;</w:t>
      </w:r>
    </w:p>
    <w:p w:rsidR="0064619D" w:rsidRDefault="00DF2E01">
      <w:pPr>
        <w:widowControl w:val="0"/>
        <w:numPr>
          <w:ilvl w:val="0"/>
          <w:numId w:val="5"/>
        </w:numPr>
        <w:tabs>
          <w:tab w:val="left" w:pos="-1276"/>
        </w:tabs>
        <w:jc w:val="both"/>
        <w:rPr>
          <w:color w:val="000000" w:themeColor="text1"/>
        </w:rPr>
      </w:pPr>
      <w:r>
        <w:rPr>
          <w:color w:val="000000" w:themeColor="text1"/>
        </w:rPr>
        <w:t>водоохранная зона;</w:t>
      </w:r>
    </w:p>
    <w:p w:rsidR="0064619D" w:rsidRDefault="00DF2E01">
      <w:pPr>
        <w:pStyle w:val="ConsNormal"/>
        <w:widowControl/>
        <w:numPr>
          <w:ilvl w:val="0"/>
          <w:numId w:val="5"/>
        </w:numPr>
        <w:tabs>
          <w:tab w:val="left" w:pos="-1276"/>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охранная зона линий электропередачи; </w:t>
      </w:r>
    </w:p>
    <w:p w:rsidR="0064619D" w:rsidRDefault="00DF2E01">
      <w:pPr>
        <w:pStyle w:val="ConsNormal"/>
        <w:widowControl/>
        <w:numPr>
          <w:ilvl w:val="0"/>
          <w:numId w:val="5"/>
        </w:numPr>
        <w:tabs>
          <w:tab w:val="left" w:pos="-1276"/>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санитарно-защитная зона кладбищ;</w:t>
      </w:r>
    </w:p>
    <w:p w:rsidR="0064619D" w:rsidRDefault="00DF2E01">
      <w:pPr>
        <w:pStyle w:val="ConsNormal"/>
        <w:widowControl/>
        <w:numPr>
          <w:ilvl w:val="0"/>
          <w:numId w:val="5"/>
        </w:numPr>
        <w:tabs>
          <w:tab w:val="left" w:pos="-1276"/>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охранная зона магистрального газопровода;</w:t>
      </w:r>
    </w:p>
    <w:p w:rsidR="0064619D" w:rsidRDefault="00DF2E01">
      <w:pPr>
        <w:pStyle w:val="ConsNormal"/>
        <w:widowControl/>
        <w:numPr>
          <w:ilvl w:val="0"/>
          <w:numId w:val="5"/>
        </w:numPr>
        <w:tabs>
          <w:tab w:val="left" w:pos="-1276"/>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зона санитарной охраны источников водоснабжения (первого пояса);</w:t>
      </w:r>
    </w:p>
    <w:p w:rsidR="0064619D" w:rsidRDefault="00DF2E01">
      <w:pPr>
        <w:pStyle w:val="ConsNormal"/>
        <w:widowControl/>
        <w:numPr>
          <w:ilvl w:val="0"/>
          <w:numId w:val="5"/>
        </w:numPr>
        <w:tabs>
          <w:tab w:val="left" w:pos="-1276"/>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зона санитарной охраны источников водоснабжения (второго пояса);</w:t>
      </w:r>
    </w:p>
    <w:p w:rsidR="0064619D" w:rsidRDefault="00DF2E01">
      <w:pPr>
        <w:pStyle w:val="ConsNormal"/>
        <w:widowControl/>
        <w:numPr>
          <w:ilvl w:val="0"/>
          <w:numId w:val="5"/>
        </w:numPr>
        <w:tabs>
          <w:tab w:val="left" w:pos="-1276"/>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граница территорий объектов культурного наследия.</w:t>
      </w:r>
    </w:p>
    <w:p w:rsidR="0064619D" w:rsidRDefault="0064619D">
      <w:pPr>
        <w:pStyle w:val="ConsNormal"/>
        <w:widowControl/>
        <w:tabs>
          <w:tab w:val="left" w:pos="-1276"/>
        </w:tabs>
        <w:rPr>
          <w:rFonts w:ascii="Times New Roman" w:hAnsi="Times New Roman" w:cs="Times New Roman"/>
          <w:color w:val="000000"/>
          <w:sz w:val="24"/>
          <w:szCs w:val="24"/>
        </w:rPr>
      </w:pPr>
    </w:p>
    <w:p w:rsidR="0064619D" w:rsidRDefault="00DF2E01">
      <w:pPr>
        <w:pStyle w:val="ConsNormal"/>
        <w:widowControl/>
        <w:tabs>
          <w:tab w:val="left" w:pos="-1276"/>
        </w:tabs>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Применительно к таким зонам 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w:t>
      </w:r>
    </w:p>
    <w:p w:rsidR="0064619D" w:rsidRDefault="00DF2E01">
      <w:pPr>
        <w:pStyle w:val="ConsNormal"/>
        <w:widowControl/>
        <w:tabs>
          <w:tab w:val="left" w:pos="-1276"/>
        </w:tabs>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Карты зон с особыми условиями использования территории и объектов капитального строительства </w:t>
      </w:r>
      <w:r>
        <w:rPr>
          <w:rFonts w:ascii="Times New Roman" w:hAnsi="Times New Roman" w:cs="Times New Roman"/>
          <w:sz w:val="24"/>
          <w:szCs w:val="24"/>
        </w:rPr>
        <w:t>Березовикского сельского поселения</w:t>
      </w:r>
      <w:r>
        <w:rPr>
          <w:rFonts w:ascii="Times New Roman" w:hAnsi="Times New Roman" w:cs="Times New Roman"/>
          <w:color w:val="000000"/>
          <w:sz w:val="24"/>
          <w:szCs w:val="24"/>
        </w:rPr>
        <w:t xml:space="preserve"> представлены в графическом приложении  к настоящим Правилам.</w:t>
      </w:r>
    </w:p>
    <w:p w:rsidR="0064619D" w:rsidRDefault="0064619D">
      <w:pPr>
        <w:pStyle w:val="ConsNormal"/>
        <w:widowControl/>
        <w:tabs>
          <w:tab w:val="left" w:pos="-1276"/>
        </w:tabs>
        <w:rPr>
          <w:rFonts w:ascii="Times New Roman" w:hAnsi="Times New Roman" w:cs="Times New Roman"/>
          <w:color w:val="000000"/>
          <w:sz w:val="24"/>
          <w:szCs w:val="24"/>
        </w:rPr>
      </w:pPr>
    </w:p>
    <w:p w:rsidR="0064619D" w:rsidRDefault="0064619D">
      <w:pPr>
        <w:pStyle w:val="ConsNormal"/>
        <w:widowControl/>
        <w:tabs>
          <w:tab w:val="left" w:pos="-1276"/>
        </w:tabs>
        <w:rPr>
          <w:rFonts w:ascii="Times New Roman" w:hAnsi="Times New Roman" w:cs="Times New Roman"/>
          <w:color w:val="000000"/>
          <w:sz w:val="24"/>
          <w:szCs w:val="24"/>
        </w:rPr>
      </w:pPr>
    </w:p>
    <w:p w:rsidR="0064619D" w:rsidRPr="00F95FF5" w:rsidRDefault="00DF2E01">
      <w:pPr>
        <w:pStyle w:val="1"/>
        <w:tabs>
          <w:tab w:val="left" w:pos="0"/>
          <w:tab w:val="left" w:pos="240"/>
          <w:tab w:val="left" w:pos="560"/>
        </w:tabs>
        <w:ind w:firstLine="561"/>
        <w:rPr>
          <w:sz w:val="24"/>
          <w:szCs w:val="24"/>
          <w:lang w:val="ru-RU"/>
        </w:rPr>
      </w:pPr>
      <w:r w:rsidRPr="00F95FF5">
        <w:rPr>
          <w:lang w:val="ru-RU"/>
        </w:rPr>
        <w:br w:type="page" w:clear="all"/>
      </w:r>
      <w:r w:rsidRPr="00F95FF5">
        <w:rPr>
          <w:sz w:val="24"/>
          <w:szCs w:val="24"/>
          <w:lang w:val="ru-RU"/>
        </w:rPr>
        <w:lastRenderedPageBreak/>
        <w:t xml:space="preserve">Часть </w:t>
      </w:r>
      <w:r>
        <w:rPr>
          <w:sz w:val="24"/>
          <w:szCs w:val="24"/>
        </w:rPr>
        <w:t>III</w:t>
      </w:r>
      <w:r w:rsidRPr="00F95FF5">
        <w:rPr>
          <w:sz w:val="24"/>
          <w:szCs w:val="24"/>
          <w:lang w:val="ru-RU"/>
        </w:rPr>
        <w:t>. ГРАДОСТРОИТЕЛЬНЫЕ РЕГЛАМЕНТЫ</w:t>
      </w:r>
    </w:p>
    <w:p w:rsidR="0064619D" w:rsidRDefault="0064619D">
      <w:pPr>
        <w:widowControl w:val="0"/>
        <w:ind w:firstLine="540"/>
        <w:jc w:val="both"/>
      </w:pPr>
    </w:p>
    <w:p w:rsidR="0064619D" w:rsidRPr="00F95FF5" w:rsidRDefault="00DF2E01">
      <w:pPr>
        <w:pStyle w:val="1"/>
        <w:tabs>
          <w:tab w:val="left" w:pos="0"/>
          <w:tab w:val="left" w:pos="240"/>
          <w:tab w:val="left" w:pos="560"/>
        </w:tabs>
        <w:spacing w:line="360" w:lineRule="auto"/>
        <w:ind w:firstLine="560"/>
        <w:rPr>
          <w:sz w:val="24"/>
          <w:szCs w:val="24"/>
          <w:lang w:val="ru-RU"/>
        </w:rPr>
      </w:pPr>
      <w:r w:rsidRPr="00F95FF5">
        <w:rPr>
          <w:sz w:val="24"/>
          <w:szCs w:val="24"/>
          <w:lang w:val="ru-RU"/>
        </w:rPr>
        <w:t>Глава 11. ГРАДОСТРОИТЕЛЬНЫЕ РЕГЛАМЕНТЫ В ЧАСТИ ВИДОВ РАЗРЕШЕННОГО ИСПОЛЬЗОВАНИЯ ЗЕМЕЛЬНЫХ УЧАСТКОВ, ОБЪЕКТОВ КАПИТАЛЬНОГО СТРОИТЕЛЬСТВА И ПАРАМЕТРОВ ИХ СТРОИТЕЛЬНОГО ИЗМЕНЕНИЯ</w:t>
      </w:r>
    </w:p>
    <w:p w:rsidR="0064619D" w:rsidRDefault="0064619D">
      <w:pPr>
        <w:widowControl w:val="0"/>
        <w:ind w:firstLine="540"/>
        <w:jc w:val="both"/>
      </w:pPr>
    </w:p>
    <w:p w:rsidR="0064619D" w:rsidRPr="00F95FF5" w:rsidRDefault="00DF2E01">
      <w:pPr>
        <w:pStyle w:val="1"/>
        <w:tabs>
          <w:tab w:val="left" w:pos="0"/>
          <w:tab w:val="left" w:pos="240"/>
          <w:tab w:val="left" w:pos="560"/>
        </w:tabs>
        <w:ind w:firstLine="561"/>
        <w:rPr>
          <w:sz w:val="24"/>
          <w:szCs w:val="24"/>
          <w:lang w:val="ru-RU"/>
        </w:rPr>
      </w:pPr>
      <w:r w:rsidRPr="00F95FF5">
        <w:rPr>
          <w:sz w:val="24"/>
          <w:szCs w:val="24"/>
          <w:lang w:val="ru-RU"/>
        </w:rPr>
        <w:t>Статья 31. Перечень территориальных зон</w:t>
      </w:r>
    </w:p>
    <w:p w:rsidR="0064619D" w:rsidRDefault="0064619D">
      <w:pPr>
        <w:widowControl w:val="0"/>
        <w:ind w:firstLine="540"/>
        <w:jc w:val="both"/>
      </w:pPr>
    </w:p>
    <w:p w:rsidR="0064619D" w:rsidRDefault="00DF2E01">
      <w:pPr>
        <w:widowControl w:val="0"/>
        <w:ind w:firstLine="540"/>
        <w:jc w:val="both"/>
      </w:pPr>
      <w:r>
        <w:t>На карте градостроительного зонирования выделены следующие виды территориальных зон:</w:t>
      </w:r>
    </w:p>
    <w:p w:rsidR="0064619D" w:rsidRDefault="0064619D">
      <w:pPr>
        <w:widowControl w:val="0"/>
        <w:ind w:firstLine="540"/>
        <w:jc w:val="both"/>
      </w:pPr>
    </w:p>
    <w:p w:rsidR="0064619D" w:rsidRDefault="00DF2E01">
      <w:pPr>
        <w:pStyle w:val="ConsNormal"/>
        <w:widowControl/>
        <w:tabs>
          <w:tab w:val="left" w:pos="720"/>
          <w:tab w:val="left" w:pos="800"/>
        </w:tabs>
        <w:ind w:firstLine="0"/>
        <w:jc w:val="both"/>
        <w:rPr>
          <w:rFonts w:ascii="Times New Roman" w:hAnsi="Times New Roman" w:cs="Times New Roman"/>
          <w:b/>
          <w:sz w:val="24"/>
          <w:szCs w:val="24"/>
        </w:rPr>
      </w:pPr>
      <w:r>
        <w:rPr>
          <w:rFonts w:ascii="Times New Roman" w:hAnsi="Times New Roman" w:cs="Times New Roman"/>
          <w:b/>
          <w:sz w:val="24"/>
          <w:szCs w:val="24"/>
        </w:rPr>
        <w:t>Жилые зоны:</w:t>
      </w:r>
    </w:p>
    <w:p w:rsidR="0064619D" w:rsidRDefault="00DF2E01">
      <w:pPr>
        <w:pStyle w:val="ConsNormal"/>
        <w:widowControl/>
        <w:tabs>
          <w:tab w:val="left" w:pos="709"/>
        </w:tabs>
        <w:ind w:left="709" w:hanging="709"/>
        <w:jc w:val="both"/>
        <w:rPr>
          <w:rFonts w:ascii="Times New Roman" w:hAnsi="Times New Roman" w:cs="Times New Roman"/>
          <w:sz w:val="24"/>
          <w:szCs w:val="24"/>
        </w:rPr>
      </w:pPr>
      <w:r>
        <w:rPr>
          <w:rFonts w:ascii="Times New Roman" w:hAnsi="Times New Roman" w:cs="Times New Roman"/>
          <w:sz w:val="24"/>
          <w:szCs w:val="24"/>
        </w:rPr>
        <w:t>Ж.1.</w:t>
      </w:r>
      <w:r>
        <w:rPr>
          <w:rFonts w:ascii="Times New Roman" w:hAnsi="Times New Roman" w:cs="Times New Roman"/>
          <w:sz w:val="24"/>
          <w:szCs w:val="24"/>
        </w:rPr>
        <w:tab/>
        <w:t>ЗОНА ЗАСТРОЙКИ ИНДИВИДУАЛЬНЫМИ ЖИЛЫМИ ДОМАМИ</w:t>
      </w:r>
    </w:p>
    <w:p w:rsidR="0064619D" w:rsidRDefault="0064619D">
      <w:pPr>
        <w:pStyle w:val="ConsNormal"/>
        <w:widowControl/>
        <w:tabs>
          <w:tab w:val="left" w:pos="0"/>
          <w:tab w:val="left" w:pos="720"/>
          <w:tab w:val="left" w:pos="800"/>
        </w:tabs>
        <w:ind w:left="1134" w:hanging="1134"/>
        <w:jc w:val="both"/>
        <w:rPr>
          <w:rFonts w:ascii="Times New Roman" w:hAnsi="Times New Roman" w:cs="Times New Roman"/>
          <w:sz w:val="24"/>
          <w:szCs w:val="24"/>
        </w:rPr>
      </w:pPr>
    </w:p>
    <w:p w:rsidR="0064619D" w:rsidRDefault="00DF2E01">
      <w:pPr>
        <w:pStyle w:val="ConsNormal"/>
        <w:widowControl/>
        <w:tabs>
          <w:tab w:val="left" w:pos="0"/>
          <w:tab w:val="left" w:pos="720"/>
          <w:tab w:val="left" w:pos="800"/>
        </w:tabs>
        <w:ind w:left="1134" w:hanging="1134"/>
        <w:jc w:val="both"/>
        <w:rPr>
          <w:rFonts w:ascii="Times New Roman" w:hAnsi="Times New Roman" w:cs="Times New Roman"/>
          <w:b/>
          <w:sz w:val="24"/>
          <w:szCs w:val="24"/>
        </w:rPr>
      </w:pPr>
      <w:r>
        <w:rPr>
          <w:rFonts w:ascii="Times New Roman" w:hAnsi="Times New Roman" w:cs="Times New Roman"/>
          <w:b/>
          <w:sz w:val="24"/>
          <w:szCs w:val="24"/>
        </w:rPr>
        <w:t>Общественно-деловые зоны:</w:t>
      </w:r>
    </w:p>
    <w:p w:rsidR="0064619D" w:rsidRDefault="00DF2E01">
      <w:pPr>
        <w:pStyle w:val="ConsNormal"/>
        <w:widowControl/>
        <w:tabs>
          <w:tab w:val="left" w:pos="0"/>
          <w:tab w:val="left" w:pos="720"/>
          <w:tab w:val="left" w:pos="800"/>
        </w:tabs>
        <w:ind w:left="1134" w:hanging="1134"/>
        <w:jc w:val="both"/>
        <w:rPr>
          <w:rFonts w:ascii="Times New Roman" w:hAnsi="Times New Roman" w:cs="Times New Roman"/>
          <w:sz w:val="24"/>
          <w:szCs w:val="24"/>
        </w:rPr>
      </w:pPr>
      <w:r>
        <w:rPr>
          <w:rFonts w:ascii="Times New Roman" w:hAnsi="Times New Roman" w:cs="Times New Roman"/>
          <w:sz w:val="24"/>
          <w:szCs w:val="24"/>
        </w:rPr>
        <w:t>ОД.</w:t>
      </w:r>
      <w:r>
        <w:rPr>
          <w:rFonts w:ascii="Times New Roman" w:hAnsi="Times New Roman" w:cs="Times New Roman"/>
          <w:sz w:val="24"/>
          <w:szCs w:val="24"/>
        </w:rPr>
        <w:tab/>
        <w:t>ОБЩЕСТВЕННО-ДЕЛОВАЯ ЗОНА</w:t>
      </w:r>
    </w:p>
    <w:p w:rsidR="0064619D" w:rsidRDefault="0064619D">
      <w:pPr>
        <w:pStyle w:val="ConsNormal"/>
        <w:widowControl/>
        <w:tabs>
          <w:tab w:val="left" w:pos="0"/>
          <w:tab w:val="left" w:pos="720"/>
          <w:tab w:val="left" w:pos="800"/>
        </w:tabs>
        <w:ind w:left="1134" w:hanging="1134"/>
        <w:jc w:val="both"/>
        <w:rPr>
          <w:rFonts w:ascii="Times New Roman" w:hAnsi="Times New Roman" w:cs="Times New Roman"/>
          <w:sz w:val="24"/>
          <w:szCs w:val="24"/>
        </w:rPr>
      </w:pPr>
    </w:p>
    <w:p w:rsidR="0064619D" w:rsidRDefault="00DF2E01">
      <w:pPr>
        <w:pStyle w:val="ConsNormal"/>
        <w:widowControl/>
        <w:tabs>
          <w:tab w:val="left" w:pos="720"/>
          <w:tab w:val="left" w:pos="800"/>
        </w:tabs>
        <w:ind w:firstLine="0"/>
        <w:jc w:val="both"/>
        <w:rPr>
          <w:rFonts w:ascii="Times New Roman" w:hAnsi="Times New Roman" w:cs="Times New Roman"/>
          <w:b/>
          <w:sz w:val="24"/>
          <w:szCs w:val="24"/>
        </w:rPr>
      </w:pPr>
      <w:r>
        <w:rPr>
          <w:rFonts w:ascii="Times New Roman" w:hAnsi="Times New Roman" w:cs="Times New Roman"/>
          <w:b/>
          <w:sz w:val="24"/>
          <w:szCs w:val="24"/>
        </w:rPr>
        <w:t>Рекреационные зоны:</w:t>
      </w:r>
    </w:p>
    <w:p w:rsidR="0064619D" w:rsidRDefault="00DF2E01">
      <w:pPr>
        <w:pStyle w:val="ConsNormal"/>
        <w:widowControl/>
        <w:tabs>
          <w:tab w:val="left" w:pos="720"/>
          <w:tab w:val="left" w:pos="800"/>
        </w:tabs>
        <w:ind w:left="1134" w:hanging="1134"/>
        <w:jc w:val="both"/>
        <w:rPr>
          <w:rFonts w:ascii="Times New Roman" w:hAnsi="Times New Roman" w:cs="Times New Roman"/>
          <w:sz w:val="24"/>
          <w:szCs w:val="24"/>
        </w:rPr>
      </w:pPr>
      <w:r>
        <w:rPr>
          <w:rFonts w:ascii="Times New Roman" w:hAnsi="Times New Roman" w:cs="Times New Roman"/>
          <w:sz w:val="24"/>
          <w:szCs w:val="24"/>
        </w:rPr>
        <w:t>Р.1.</w:t>
      </w:r>
      <w:r>
        <w:rPr>
          <w:rFonts w:ascii="Times New Roman" w:hAnsi="Times New Roman" w:cs="Times New Roman"/>
          <w:sz w:val="24"/>
          <w:szCs w:val="24"/>
        </w:rPr>
        <w:tab/>
        <w:t>ЗОНА РЕКРЕАЦИОННОГО НАЗНАЧЕНИЯ</w:t>
      </w:r>
    </w:p>
    <w:p w:rsidR="0064619D" w:rsidRDefault="00DF2E01">
      <w:pPr>
        <w:pStyle w:val="ConsNormal"/>
        <w:widowControl/>
        <w:tabs>
          <w:tab w:val="left" w:pos="720"/>
          <w:tab w:val="left" w:pos="800"/>
        </w:tabs>
        <w:ind w:left="1134" w:hanging="1134"/>
        <w:jc w:val="both"/>
        <w:rPr>
          <w:rFonts w:ascii="Times New Roman" w:hAnsi="Times New Roman" w:cs="Times New Roman"/>
          <w:sz w:val="24"/>
          <w:szCs w:val="24"/>
        </w:rPr>
      </w:pPr>
      <w:r>
        <w:rPr>
          <w:rFonts w:ascii="Times New Roman" w:hAnsi="Times New Roman" w:cs="Times New Roman"/>
          <w:sz w:val="24"/>
          <w:szCs w:val="24"/>
        </w:rPr>
        <w:t>Р.2.</w:t>
      </w:r>
      <w:r>
        <w:rPr>
          <w:rFonts w:ascii="Times New Roman" w:hAnsi="Times New Roman" w:cs="Times New Roman"/>
          <w:sz w:val="24"/>
          <w:szCs w:val="24"/>
        </w:rPr>
        <w:tab/>
        <w:t>ЗОНА ОТДЫХА</w:t>
      </w:r>
    </w:p>
    <w:p w:rsidR="0064619D" w:rsidRDefault="0064619D">
      <w:pPr>
        <w:pStyle w:val="ConsNormal"/>
        <w:widowControl/>
        <w:tabs>
          <w:tab w:val="left" w:pos="720"/>
          <w:tab w:val="left" w:pos="800"/>
        </w:tabs>
        <w:ind w:firstLine="0"/>
        <w:jc w:val="both"/>
        <w:rPr>
          <w:rFonts w:ascii="Times New Roman" w:hAnsi="Times New Roman" w:cs="Times New Roman"/>
          <w:b/>
          <w:sz w:val="24"/>
          <w:szCs w:val="24"/>
        </w:rPr>
      </w:pPr>
    </w:p>
    <w:p w:rsidR="0064619D" w:rsidRDefault="00DF2E01">
      <w:pPr>
        <w:pStyle w:val="ConsNormal"/>
        <w:widowControl/>
        <w:tabs>
          <w:tab w:val="left" w:pos="720"/>
          <w:tab w:val="left" w:pos="800"/>
        </w:tabs>
        <w:ind w:firstLine="0"/>
        <w:jc w:val="both"/>
        <w:rPr>
          <w:rFonts w:ascii="Times New Roman" w:hAnsi="Times New Roman" w:cs="Times New Roman"/>
          <w:b/>
          <w:sz w:val="24"/>
          <w:szCs w:val="24"/>
        </w:rPr>
      </w:pPr>
      <w:r>
        <w:rPr>
          <w:rFonts w:ascii="Times New Roman" w:hAnsi="Times New Roman" w:cs="Times New Roman"/>
          <w:b/>
          <w:sz w:val="24"/>
          <w:szCs w:val="24"/>
        </w:rPr>
        <w:t>Производственные зоны:</w:t>
      </w:r>
    </w:p>
    <w:p w:rsidR="0064619D" w:rsidRDefault="00DF2E01">
      <w:pPr>
        <w:pStyle w:val="ConsNormal"/>
        <w:widowControl/>
        <w:tabs>
          <w:tab w:val="left" w:pos="720"/>
          <w:tab w:val="left" w:pos="800"/>
        </w:tabs>
        <w:ind w:firstLine="0"/>
        <w:jc w:val="both"/>
        <w:rPr>
          <w:rFonts w:ascii="Times New Roman" w:hAnsi="Times New Roman" w:cs="Times New Roman"/>
          <w:sz w:val="24"/>
          <w:szCs w:val="24"/>
        </w:rPr>
      </w:pPr>
      <w:r>
        <w:rPr>
          <w:rFonts w:ascii="Times New Roman" w:hAnsi="Times New Roman" w:cs="Times New Roman"/>
          <w:sz w:val="24"/>
          <w:szCs w:val="24"/>
        </w:rPr>
        <w:t>П.1.</w:t>
      </w:r>
      <w:r>
        <w:rPr>
          <w:rFonts w:ascii="Times New Roman" w:hAnsi="Times New Roman" w:cs="Times New Roman"/>
          <w:sz w:val="24"/>
          <w:szCs w:val="24"/>
        </w:rPr>
        <w:tab/>
        <w:t>ПРОИЗВОДСВЕННАЯ ЗОНА</w:t>
      </w:r>
    </w:p>
    <w:p w:rsidR="0064619D" w:rsidRDefault="00DF2E01">
      <w:pPr>
        <w:pStyle w:val="ConsNormal"/>
        <w:widowControl/>
        <w:tabs>
          <w:tab w:val="left" w:pos="720"/>
          <w:tab w:val="left" w:pos="800"/>
        </w:tabs>
        <w:ind w:firstLine="0"/>
        <w:jc w:val="both"/>
        <w:rPr>
          <w:rFonts w:ascii="Times New Roman" w:hAnsi="Times New Roman" w:cs="Times New Roman"/>
          <w:sz w:val="24"/>
          <w:szCs w:val="24"/>
        </w:rPr>
      </w:pPr>
      <w:r>
        <w:rPr>
          <w:rFonts w:ascii="Times New Roman" w:hAnsi="Times New Roman" w:cs="Times New Roman"/>
          <w:sz w:val="24"/>
          <w:szCs w:val="24"/>
        </w:rPr>
        <w:t>П.2.</w:t>
      </w:r>
      <w:r>
        <w:rPr>
          <w:rFonts w:ascii="Times New Roman" w:hAnsi="Times New Roman" w:cs="Times New Roman"/>
          <w:sz w:val="24"/>
          <w:szCs w:val="24"/>
        </w:rPr>
        <w:tab/>
        <w:t>КОММУНАЛЬНО-СКЛАДСКАЯ ЗОНА</w:t>
      </w:r>
    </w:p>
    <w:p w:rsidR="0064619D" w:rsidRDefault="0064619D">
      <w:pPr>
        <w:pStyle w:val="ConsNormal"/>
        <w:widowControl/>
        <w:tabs>
          <w:tab w:val="left" w:pos="720"/>
          <w:tab w:val="left" w:pos="800"/>
        </w:tabs>
        <w:ind w:firstLine="0"/>
        <w:jc w:val="both"/>
        <w:rPr>
          <w:rFonts w:ascii="Times New Roman" w:hAnsi="Times New Roman" w:cs="Times New Roman"/>
          <w:sz w:val="24"/>
          <w:szCs w:val="24"/>
        </w:rPr>
      </w:pPr>
    </w:p>
    <w:p w:rsidR="0064619D" w:rsidRDefault="00DF2E01">
      <w:pPr>
        <w:pStyle w:val="ConsNormal"/>
        <w:widowControl/>
        <w:tabs>
          <w:tab w:val="left" w:pos="720"/>
          <w:tab w:val="left" w:pos="800"/>
        </w:tabs>
        <w:ind w:firstLine="0"/>
        <w:jc w:val="both"/>
      </w:pPr>
      <w:r>
        <w:rPr>
          <w:rFonts w:ascii="Times New Roman" w:hAnsi="Times New Roman" w:cs="Times New Roman"/>
          <w:b/>
          <w:sz w:val="24"/>
          <w:szCs w:val="24"/>
        </w:rPr>
        <w:t>Производственные зоны:</w:t>
      </w:r>
    </w:p>
    <w:p w:rsidR="0064619D" w:rsidRDefault="00DF2E01">
      <w:pPr>
        <w:pStyle w:val="ConsNormal"/>
        <w:widowControl/>
        <w:tabs>
          <w:tab w:val="left" w:pos="720"/>
          <w:tab w:val="left" w:pos="800"/>
        </w:tabs>
        <w:ind w:firstLine="0"/>
        <w:jc w:val="both"/>
      </w:pPr>
      <w:r>
        <w:rPr>
          <w:rFonts w:ascii="Times New Roman" w:hAnsi="Times New Roman" w:cs="Times New Roman"/>
          <w:sz w:val="24"/>
          <w:szCs w:val="24"/>
        </w:rPr>
        <w:t>И.</w:t>
      </w:r>
      <w:r>
        <w:rPr>
          <w:rFonts w:ascii="Times New Roman" w:hAnsi="Times New Roman" w:cs="Times New Roman"/>
          <w:sz w:val="24"/>
          <w:szCs w:val="24"/>
        </w:rPr>
        <w:tab/>
        <w:t>ЗОНА ИНЖЕНЕРНОЙ ИНФРАСТРУКТУРЫ</w:t>
      </w:r>
    </w:p>
    <w:p w:rsidR="0064619D" w:rsidRDefault="00DF2E01">
      <w:pPr>
        <w:pStyle w:val="ConsNormal"/>
        <w:widowControl/>
        <w:tabs>
          <w:tab w:val="left" w:pos="720"/>
          <w:tab w:val="left" w:pos="800"/>
        </w:tabs>
        <w:ind w:firstLine="0"/>
        <w:jc w:val="both"/>
        <w:rPr>
          <w:rFonts w:ascii="Times New Roman" w:hAnsi="Times New Roman" w:cs="Times New Roman"/>
          <w:b/>
          <w:bCs/>
        </w:rPr>
      </w:pPr>
      <w:r>
        <w:rPr>
          <w:rFonts w:ascii="Times New Roman" w:hAnsi="Times New Roman" w:cs="Times New Roman"/>
          <w:sz w:val="24"/>
          <w:szCs w:val="24"/>
        </w:rPr>
        <w:t>Т.</w:t>
      </w:r>
      <w:r>
        <w:rPr>
          <w:rFonts w:ascii="Times New Roman" w:hAnsi="Times New Roman" w:cs="Times New Roman"/>
          <w:sz w:val="24"/>
          <w:szCs w:val="24"/>
        </w:rPr>
        <w:tab/>
        <w:t>ЗОНА ТРАНСПОРТНОЙ ИНФРАСТРУКТУРЫ</w:t>
      </w:r>
    </w:p>
    <w:p w:rsidR="0064619D" w:rsidRDefault="0064619D">
      <w:pPr>
        <w:pStyle w:val="ConsNormal"/>
        <w:widowControl/>
        <w:tabs>
          <w:tab w:val="left" w:pos="720"/>
          <w:tab w:val="left" w:pos="800"/>
        </w:tabs>
        <w:ind w:firstLine="0"/>
        <w:jc w:val="both"/>
        <w:rPr>
          <w:rFonts w:ascii="Times New Roman" w:hAnsi="Times New Roman" w:cs="Times New Roman"/>
          <w:sz w:val="24"/>
          <w:szCs w:val="24"/>
        </w:rPr>
      </w:pPr>
    </w:p>
    <w:p w:rsidR="0064619D" w:rsidRDefault="00DF2E01">
      <w:pPr>
        <w:pStyle w:val="ConsNormal"/>
        <w:widowControl/>
        <w:tabs>
          <w:tab w:val="left" w:pos="720"/>
          <w:tab w:val="left" w:pos="800"/>
        </w:tabs>
        <w:ind w:firstLine="0"/>
        <w:jc w:val="both"/>
      </w:pPr>
      <w:r>
        <w:rPr>
          <w:rFonts w:ascii="Times New Roman" w:hAnsi="Times New Roman" w:cs="Times New Roman"/>
          <w:b/>
          <w:sz w:val="24"/>
          <w:szCs w:val="24"/>
        </w:rPr>
        <w:t>Зоны сельскохозяйственного использования:</w:t>
      </w:r>
    </w:p>
    <w:p w:rsidR="0064619D" w:rsidRDefault="00DF2E01">
      <w:pPr>
        <w:pStyle w:val="ConsNormal"/>
        <w:widowControl/>
        <w:tabs>
          <w:tab w:val="left" w:pos="720"/>
          <w:tab w:val="left" w:pos="800"/>
        </w:tabs>
        <w:ind w:firstLine="0"/>
        <w:jc w:val="both"/>
        <w:rPr>
          <w:rFonts w:ascii="Times New Roman" w:hAnsi="Times New Roman" w:cs="Times New Roman"/>
          <w:b/>
          <w:bCs/>
        </w:rPr>
      </w:pPr>
      <w:r>
        <w:rPr>
          <w:rFonts w:ascii="Times New Roman" w:hAnsi="Times New Roman" w:cs="Times New Roman"/>
          <w:sz w:val="24"/>
          <w:szCs w:val="24"/>
        </w:rPr>
        <w:t>СХ.1.</w:t>
      </w:r>
      <w:r>
        <w:rPr>
          <w:rFonts w:ascii="Times New Roman" w:hAnsi="Times New Roman" w:cs="Times New Roman"/>
          <w:sz w:val="24"/>
          <w:szCs w:val="24"/>
        </w:rPr>
        <w:tab/>
        <w:t>ЗОНА СЕЛЬСКОХОЗЯЙСТВЕННОГО ИСПОЛЬЗОВАНИЯ</w:t>
      </w:r>
    </w:p>
    <w:p w:rsidR="0064619D" w:rsidRDefault="00DF2E01">
      <w:pPr>
        <w:pStyle w:val="ConsNormal"/>
        <w:widowControl/>
        <w:tabs>
          <w:tab w:val="left" w:pos="720"/>
          <w:tab w:val="left" w:pos="800"/>
        </w:tabs>
        <w:ind w:firstLine="0"/>
        <w:jc w:val="both"/>
        <w:rPr>
          <w:rFonts w:ascii="Times New Roman" w:hAnsi="Times New Roman" w:cs="Times New Roman"/>
          <w:sz w:val="24"/>
          <w:szCs w:val="24"/>
        </w:rPr>
      </w:pPr>
      <w:r>
        <w:rPr>
          <w:rFonts w:ascii="Times New Roman" w:hAnsi="Times New Roman" w:cs="Times New Roman"/>
          <w:sz w:val="24"/>
          <w:szCs w:val="24"/>
        </w:rPr>
        <w:t>СХ.2.</w:t>
      </w:r>
      <w:r>
        <w:rPr>
          <w:rFonts w:ascii="Times New Roman" w:hAnsi="Times New Roman" w:cs="Times New Roman"/>
          <w:sz w:val="24"/>
          <w:szCs w:val="24"/>
        </w:rPr>
        <w:tab/>
        <w:t>ЗОНА САДОВОДЧЕСКИХ, ОГОРОДНИЧЕСКИХ ИЛИ ДАЧНЫХ НЕКОММЕРЧЕСКИХ ОБЪЕДИНЕНИЙ ГРАЖДАН</w:t>
      </w:r>
    </w:p>
    <w:p w:rsidR="0064619D" w:rsidRDefault="00DF2E01">
      <w:pPr>
        <w:pStyle w:val="ConsNormal"/>
        <w:widowControl/>
        <w:tabs>
          <w:tab w:val="left" w:pos="720"/>
          <w:tab w:val="left" w:pos="800"/>
        </w:tabs>
        <w:ind w:firstLine="0"/>
        <w:jc w:val="both"/>
        <w:rPr>
          <w:rFonts w:ascii="Times New Roman" w:hAnsi="Times New Roman" w:cs="Times New Roman"/>
          <w:sz w:val="24"/>
          <w:szCs w:val="24"/>
        </w:rPr>
      </w:pPr>
      <w:r>
        <w:rPr>
          <w:rFonts w:ascii="Times New Roman" w:hAnsi="Times New Roman" w:cs="Times New Roman"/>
          <w:sz w:val="24"/>
          <w:szCs w:val="24"/>
        </w:rPr>
        <w:t>СХ.3.</w:t>
      </w:r>
      <w:r>
        <w:rPr>
          <w:rFonts w:ascii="Times New Roman" w:hAnsi="Times New Roman" w:cs="Times New Roman"/>
          <w:sz w:val="24"/>
          <w:szCs w:val="24"/>
        </w:rPr>
        <w:tab/>
        <w:t>ЗОНА СЕЛЬСКОХОЗЯЙСТВЕННЫХ ПРЕДПРИЯТИЙ</w:t>
      </w:r>
    </w:p>
    <w:p w:rsidR="0064619D" w:rsidRDefault="0064619D">
      <w:pPr>
        <w:pStyle w:val="ConsNormal"/>
        <w:widowControl/>
        <w:tabs>
          <w:tab w:val="left" w:pos="720"/>
          <w:tab w:val="left" w:pos="800"/>
        </w:tabs>
        <w:ind w:firstLine="0"/>
        <w:jc w:val="both"/>
        <w:rPr>
          <w:rFonts w:ascii="Times New Roman" w:hAnsi="Times New Roman" w:cs="Times New Roman"/>
          <w:b/>
          <w:bCs/>
          <w:sz w:val="24"/>
          <w:szCs w:val="24"/>
        </w:rPr>
      </w:pPr>
    </w:p>
    <w:p w:rsidR="0064619D" w:rsidRDefault="00DF2E01">
      <w:pPr>
        <w:pStyle w:val="ConsNormal"/>
        <w:widowControl/>
        <w:tabs>
          <w:tab w:val="left" w:pos="720"/>
          <w:tab w:val="left" w:pos="800"/>
        </w:tabs>
        <w:ind w:firstLine="0"/>
        <w:jc w:val="both"/>
        <w:rPr>
          <w:rFonts w:ascii="Times New Roman" w:hAnsi="Times New Roman" w:cs="Times New Roman"/>
          <w:b/>
          <w:bCs/>
          <w:sz w:val="24"/>
          <w:szCs w:val="24"/>
        </w:rPr>
      </w:pPr>
      <w:r>
        <w:rPr>
          <w:rFonts w:ascii="Times New Roman" w:hAnsi="Times New Roman" w:cs="Times New Roman"/>
          <w:b/>
          <w:sz w:val="24"/>
          <w:szCs w:val="24"/>
        </w:rPr>
        <w:t>Зоны специального назначения:</w:t>
      </w:r>
    </w:p>
    <w:p w:rsidR="0064619D" w:rsidRDefault="00DF2E01">
      <w:pPr>
        <w:pStyle w:val="ConsNormal"/>
        <w:widowControl/>
        <w:tabs>
          <w:tab w:val="left" w:pos="720"/>
          <w:tab w:val="left" w:pos="800"/>
        </w:tabs>
        <w:ind w:firstLine="0"/>
        <w:jc w:val="both"/>
        <w:rPr>
          <w:rFonts w:ascii="Times New Roman" w:hAnsi="Times New Roman" w:cs="Times New Roman"/>
          <w:sz w:val="24"/>
          <w:szCs w:val="24"/>
        </w:rPr>
      </w:pPr>
      <w:r>
        <w:rPr>
          <w:rFonts w:ascii="Times New Roman" w:hAnsi="Times New Roman" w:cs="Times New Roman"/>
          <w:sz w:val="24"/>
          <w:szCs w:val="24"/>
        </w:rPr>
        <w:t>КЛ.</w:t>
      </w:r>
      <w:r>
        <w:rPr>
          <w:rFonts w:ascii="Times New Roman" w:hAnsi="Times New Roman" w:cs="Times New Roman"/>
          <w:sz w:val="24"/>
          <w:szCs w:val="24"/>
        </w:rPr>
        <w:tab/>
        <w:t>ЗОНА КЛАДБИЩ</w:t>
      </w:r>
    </w:p>
    <w:p w:rsidR="0064619D" w:rsidRDefault="0064619D">
      <w:pPr>
        <w:pStyle w:val="ConsNormal"/>
        <w:widowControl/>
        <w:tabs>
          <w:tab w:val="left" w:pos="720"/>
          <w:tab w:val="left" w:pos="800"/>
        </w:tabs>
        <w:ind w:firstLine="0"/>
        <w:jc w:val="both"/>
        <w:rPr>
          <w:rFonts w:ascii="Times New Roman" w:hAnsi="Times New Roman" w:cs="Times New Roman"/>
          <w:sz w:val="24"/>
          <w:szCs w:val="24"/>
        </w:rPr>
      </w:pPr>
    </w:p>
    <w:p w:rsidR="0064619D" w:rsidRDefault="0064619D">
      <w:pPr>
        <w:pStyle w:val="ConsNormal"/>
        <w:widowControl/>
        <w:tabs>
          <w:tab w:val="left" w:pos="720"/>
          <w:tab w:val="left" w:pos="800"/>
        </w:tabs>
        <w:ind w:firstLine="0"/>
        <w:jc w:val="both"/>
        <w:rPr>
          <w:rFonts w:ascii="Times New Roman" w:hAnsi="Times New Roman" w:cs="Times New Roman"/>
          <w:b/>
          <w:sz w:val="24"/>
          <w:szCs w:val="24"/>
        </w:rPr>
      </w:pPr>
    </w:p>
    <w:p w:rsidR="0064619D" w:rsidRDefault="0064619D">
      <w:pPr>
        <w:pStyle w:val="ConsNormal"/>
        <w:widowControl/>
        <w:tabs>
          <w:tab w:val="left" w:pos="720"/>
          <w:tab w:val="left" w:pos="800"/>
        </w:tabs>
        <w:ind w:firstLine="0"/>
        <w:jc w:val="both"/>
        <w:rPr>
          <w:rFonts w:ascii="Times New Roman" w:hAnsi="Times New Roman" w:cs="Times New Roman"/>
          <w:sz w:val="24"/>
          <w:szCs w:val="24"/>
        </w:rPr>
      </w:pPr>
    </w:p>
    <w:p w:rsidR="0064619D" w:rsidRDefault="0064619D">
      <w:pPr>
        <w:pStyle w:val="ConsNormal"/>
        <w:widowControl/>
        <w:tabs>
          <w:tab w:val="left" w:pos="720"/>
          <w:tab w:val="left" w:pos="800"/>
        </w:tabs>
        <w:ind w:firstLine="0"/>
        <w:jc w:val="both"/>
        <w:rPr>
          <w:rFonts w:ascii="Times New Roman" w:hAnsi="Times New Roman" w:cs="Times New Roman"/>
          <w:sz w:val="24"/>
          <w:szCs w:val="24"/>
        </w:rPr>
      </w:pPr>
    </w:p>
    <w:p w:rsidR="0064619D" w:rsidRDefault="0064619D">
      <w:pPr>
        <w:widowControl w:val="0"/>
        <w:ind w:firstLine="540"/>
        <w:jc w:val="both"/>
      </w:pPr>
    </w:p>
    <w:p w:rsidR="0064619D" w:rsidRDefault="00DF2E01">
      <w:pPr>
        <w:pStyle w:val="ConsPlusCell"/>
        <w:rPr>
          <w:rFonts w:ascii="Courier New" w:hAnsi="Courier New" w:cs="Courier New"/>
          <w:sz w:val="20"/>
          <w:szCs w:val="20"/>
        </w:rPr>
      </w:pPr>
      <w:r>
        <w:rPr>
          <w:rFonts w:ascii="Courier New" w:hAnsi="Courier New" w:cs="Courier New"/>
          <w:sz w:val="20"/>
          <w:szCs w:val="20"/>
        </w:rPr>
        <w:t xml:space="preserve">                               </w:t>
      </w:r>
    </w:p>
    <w:p w:rsidR="0064619D" w:rsidRDefault="0064619D">
      <w:pPr>
        <w:widowControl w:val="0"/>
        <w:ind w:firstLine="540"/>
        <w:jc w:val="both"/>
        <w:rPr>
          <w:sz w:val="20"/>
          <w:szCs w:val="20"/>
        </w:rPr>
      </w:pPr>
    </w:p>
    <w:p w:rsidR="0064619D" w:rsidRPr="00F95FF5" w:rsidRDefault="00DF2E01">
      <w:pPr>
        <w:pStyle w:val="1"/>
        <w:tabs>
          <w:tab w:val="left" w:pos="0"/>
          <w:tab w:val="left" w:pos="240"/>
          <w:tab w:val="left" w:pos="560"/>
        </w:tabs>
        <w:ind w:firstLine="561"/>
        <w:rPr>
          <w:sz w:val="24"/>
          <w:szCs w:val="24"/>
          <w:lang w:val="ru-RU"/>
        </w:rPr>
      </w:pPr>
      <w:r w:rsidRPr="00F95FF5">
        <w:rPr>
          <w:sz w:val="24"/>
          <w:szCs w:val="24"/>
          <w:lang w:val="ru-RU"/>
        </w:rPr>
        <w:br w:type="page" w:clear="all"/>
      </w:r>
      <w:r w:rsidRPr="00F95FF5">
        <w:rPr>
          <w:sz w:val="24"/>
          <w:szCs w:val="24"/>
          <w:lang w:val="ru-RU"/>
        </w:rPr>
        <w:lastRenderedPageBreak/>
        <w:t>Статья 3</w:t>
      </w:r>
      <w:r>
        <w:rPr>
          <w:sz w:val="24"/>
          <w:szCs w:val="24"/>
          <w:lang w:val="ru-RU"/>
        </w:rPr>
        <w:t>4</w:t>
      </w:r>
      <w:r w:rsidRPr="00F95FF5">
        <w:rPr>
          <w:sz w:val="24"/>
          <w:szCs w:val="24"/>
          <w:lang w:val="ru-RU"/>
        </w:rPr>
        <w:t>. Градостроительные регламенты для жилых зон</w:t>
      </w:r>
    </w:p>
    <w:p w:rsidR="0064619D" w:rsidRDefault="0064619D">
      <w:pPr>
        <w:widowControl w:val="0"/>
        <w:ind w:firstLine="709"/>
        <w:jc w:val="both"/>
      </w:pPr>
    </w:p>
    <w:p w:rsidR="0064619D" w:rsidRDefault="0064619D">
      <w:pPr>
        <w:widowControl w:val="0"/>
        <w:ind w:firstLine="709"/>
        <w:jc w:val="both"/>
      </w:pPr>
    </w:p>
    <w:p w:rsidR="0064619D" w:rsidRDefault="00DF2E01">
      <w:pPr>
        <w:pStyle w:val="ConsNormal"/>
        <w:widowControl/>
        <w:tabs>
          <w:tab w:val="left" w:pos="1080"/>
        </w:tabs>
        <w:ind w:firstLine="709"/>
        <w:jc w:val="both"/>
        <w:rPr>
          <w:rFonts w:ascii="Times New Roman" w:hAnsi="Times New Roman" w:cs="Times New Roman"/>
          <w:b/>
          <w:sz w:val="24"/>
          <w:szCs w:val="24"/>
        </w:rPr>
      </w:pPr>
      <w:r>
        <w:rPr>
          <w:rFonts w:ascii="Times New Roman" w:hAnsi="Times New Roman" w:cs="Times New Roman"/>
          <w:b/>
          <w:sz w:val="24"/>
          <w:szCs w:val="24"/>
        </w:rPr>
        <w:t>Ж.1. ЗОНА ЗАСТРОЙКИ ИНДИВИДУАЛЬНЫМИ ЖИЛЫМИ ДОМАМИ</w:t>
      </w:r>
    </w:p>
    <w:p w:rsidR="0064619D" w:rsidRDefault="00DF2E01">
      <w:pPr>
        <w:widowControl w:val="0"/>
        <w:ind w:firstLine="709"/>
        <w:jc w:val="both"/>
      </w:pPr>
      <w:r>
        <w:t>Зона Ж.1 выделена для обеспечения правовых условий формирования застройки жилых кварталов, микрорайонов из отдельно стоящих жилых домов на одну семью с минимально разрешенным набором услуг местного значения для населения.</w:t>
      </w:r>
    </w:p>
    <w:p w:rsidR="0064619D" w:rsidRDefault="0064619D">
      <w:pPr>
        <w:widowControl w:val="0"/>
        <w:ind w:firstLine="709"/>
        <w:jc w:val="both"/>
      </w:pPr>
    </w:p>
    <w:p w:rsidR="0064619D" w:rsidRDefault="00DF2E01">
      <w:pPr>
        <w:pStyle w:val="ConsNormal"/>
        <w:widowControl/>
        <w:tabs>
          <w:tab w:val="left" w:pos="1080"/>
        </w:tabs>
        <w:ind w:firstLine="709"/>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bl>
      <w:tblPr>
        <w:tblW w:w="5000" w:type="pct"/>
        <w:jc w:val="center"/>
        <w:tblLayout w:type="fixed"/>
        <w:tblLook w:val="04A0" w:firstRow="1" w:lastRow="0" w:firstColumn="1" w:lastColumn="0" w:noHBand="0" w:noVBand="1"/>
      </w:tblPr>
      <w:tblGrid>
        <w:gridCol w:w="2036"/>
        <w:gridCol w:w="5777"/>
        <w:gridCol w:w="1758"/>
      </w:tblGrid>
      <w:tr w:rsidR="0064619D">
        <w:trPr>
          <w:tblHeader/>
          <w:jc w:val="center"/>
        </w:trPr>
        <w:tc>
          <w:tcPr>
            <w:tcW w:w="2036"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5777"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afc"/>
              <w:jc w:val="both"/>
              <w:rPr>
                <w:sz w:val="24"/>
                <w:szCs w:val="24"/>
              </w:rPr>
            </w:pPr>
            <w:r>
              <w:rPr>
                <w:sz w:val="24"/>
                <w:szCs w:val="24"/>
                <w:lang w:val="ru-RU"/>
              </w:rPr>
              <w:t>Для индивидуального жилищного строительства</w:t>
            </w:r>
          </w:p>
        </w:tc>
        <w:tc>
          <w:tcPr>
            <w:tcW w:w="5777" w:type="dxa"/>
            <w:tcBorders>
              <w:top w:val="single" w:sz="4" w:space="0" w:color="000000"/>
              <w:left w:val="single" w:sz="4" w:space="0" w:color="000000"/>
              <w:bottom w:val="single" w:sz="4" w:space="0" w:color="000000"/>
              <w:right w:val="single" w:sz="4" w:space="0" w:color="000000"/>
            </w:tcBorders>
          </w:tcPr>
          <w:p w:rsidR="0064619D" w:rsidRPr="00F95FF5" w:rsidRDefault="00DF2E01">
            <w:pPr>
              <w:pStyle w:val="afc"/>
              <w:ind w:left="60" w:right="60"/>
              <w:jc w:val="both"/>
              <w:rPr>
                <w:sz w:val="24"/>
                <w:szCs w:val="24"/>
                <w:lang w:val="ru-RU"/>
              </w:rPr>
            </w:pPr>
            <w:r>
              <w:rPr>
                <w:sz w:val="24"/>
                <w:szCs w:val="24"/>
                <w:lang w:val="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sz w:val="24"/>
                <w:szCs w:val="24"/>
              </w:rPr>
            </w:pPr>
            <w:r>
              <w:rPr>
                <w:sz w:val="24"/>
                <w:szCs w:val="24"/>
                <w:lang w:val="ru-RU"/>
              </w:rPr>
              <w:t>2.1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afc"/>
              <w:ind w:left="60" w:right="60"/>
              <w:jc w:val="both"/>
              <w:rPr>
                <w:sz w:val="24"/>
                <w:szCs w:val="24"/>
              </w:rPr>
            </w:pPr>
            <w:r>
              <w:rPr>
                <w:sz w:val="24"/>
                <w:szCs w:val="24"/>
                <w:lang w:val="ru-RU"/>
              </w:rPr>
              <w:t>Малоэтажная многоквартирная жилая застройка</w:t>
            </w:r>
          </w:p>
        </w:tc>
        <w:tc>
          <w:tcPr>
            <w:tcW w:w="5777" w:type="dxa"/>
            <w:tcBorders>
              <w:top w:val="single" w:sz="4" w:space="0" w:color="000000"/>
              <w:left w:val="single" w:sz="4" w:space="0" w:color="000000"/>
              <w:bottom w:val="single" w:sz="4" w:space="0" w:color="000000"/>
              <w:right w:val="single" w:sz="4" w:space="0" w:color="000000"/>
            </w:tcBorders>
          </w:tcPr>
          <w:p w:rsidR="0064619D" w:rsidRPr="00F95FF5" w:rsidRDefault="00DF2E01">
            <w:pPr>
              <w:pStyle w:val="afc"/>
              <w:jc w:val="both"/>
              <w:rPr>
                <w:sz w:val="24"/>
                <w:szCs w:val="24"/>
                <w:lang w:val="ru-RU"/>
              </w:rPr>
            </w:pPr>
            <w:r>
              <w:rPr>
                <w:sz w:val="24"/>
                <w:szCs w:val="24"/>
                <w:lang w:val="ru-RU"/>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w:t>
            </w:r>
            <w:r>
              <w:rPr>
                <w:sz w:val="24"/>
                <w:szCs w:val="24"/>
                <w:lang w:val="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pStyle w:val="afc"/>
              <w:ind w:left="60" w:right="60"/>
              <w:jc w:val="both"/>
              <w:rPr>
                <w:sz w:val="24"/>
                <w:szCs w:val="24"/>
              </w:rPr>
            </w:pPr>
            <w:r>
              <w:rPr>
                <w:sz w:val="24"/>
                <w:szCs w:val="24"/>
                <w:lang w:val="ru-RU"/>
              </w:rPr>
              <w:t>2.1.1</w:t>
            </w:r>
          </w:p>
        </w:tc>
      </w:tr>
      <w:tr w:rsidR="0064619D">
        <w:trPr>
          <w:jc w:val="center"/>
        </w:trPr>
        <w:tc>
          <w:tcPr>
            <w:tcW w:w="2036" w:type="dxa"/>
            <w:tcBorders>
              <w:top w:val="single" w:sz="4" w:space="0" w:color="000000"/>
              <w:left w:val="single" w:sz="4" w:space="0" w:color="000000"/>
              <w:bottom w:val="single" w:sz="4" w:space="0" w:color="000000"/>
            </w:tcBorders>
          </w:tcPr>
          <w:p w:rsidR="0064619D" w:rsidRPr="00F95FF5" w:rsidRDefault="00DF2E01">
            <w:pPr>
              <w:pStyle w:val="afc"/>
              <w:jc w:val="both"/>
              <w:rPr>
                <w:sz w:val="24"/>
                <w:szCs w:val="24"/>
                <w:lang w:val="ru-RU"/>
              </w:rPr>
            </w:pPr>
            <w:r>
              <w:rPr>
                <w:sz w:val="24"/>
                <w:szCs w:val="24"/>
                <w:lang w:val="ru-RU"/>
              </w:rPr>
              <w:t xml:space="preserve">Для ведения личного подсобного хозяйства (приусадебный </w:t>
            </w:r>
            <w:r>
              <w:rPr>
                <w:sz w:val="24"/>
                <w:szCs w:val="24"/>
                <w:lang w:val="ru-RU"/>
              </w:rPr>
              <w:lastRenderedPageBreak/>
              <w:t>земельный участок)</w:t>
            </w:r>
          </w:p>
        </w:tc>
        <w:tc>
          <w:tcPr>
            <w:tcW w:w="5777" w:type="dxa"/>
            <w:tcBorders>
              <w:top w:val="single" w:sz="4" w:space="0" w:color="000000"/>
              <w:left w:val="single" w:sz="4" w:space="0" w:color="000000"/>
              <w:bottom w:val="single" w:sz="4" w:space="0" w:color="000000"/>
              <w:right w:val="single" w:sz="4" w:space="0" w:color="000000"/>
            </w:tcBorders>
          </w:tcPr>
          <w:p w:rsidR="0064619D" w:rsidRPr="00F95FF5" w:rsidRDefault="00DF2E01">
            <w:pPr>
              <w:pStyle w:val="afc"/>
              <w:ind w:left="60" w:right="60"/>
              <w:jc w:val="both"/>
              <w:rPr>
                <w:sz w:val="24"/>
                <w:szCs w:val="24"/>
                <w:lang w:val="ru-RU"/>
              </w:rPr>
            </w:pPr>
            <w:r>
              <w:rPr>
                <w:sz w:val="24"/>
                <w:szCs w:val="24"/>
                <w:lang w:val="ru-RU"/>
              </w:rPr>
              <w:lastRenderedPageBreak/>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w:t>
            </w:r>
            <w:r>
              <w:rPr>
                <w:sz w:val="24"/>
                <w:szCs w:val="24"/>
                <w:lang w:val="ru-RU"/>
              </w:rPr>
              <w:lastRenderedPageBreak/>
              <w:t>животных</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sz w:val="24"/>
                <w:szCs w:val="24"/>
              </w:rPr>
            </w:pPr>
            <w:r>
              <w:rPr>
                <w:sz w:val="24"/>
                <w:szCs w:val="24"/>
                <w:lang w:val="ru-RU"/>
              </w:rPr>
              <w:lastRenderedPageBreak/>
              <w:t>2.2</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afc"/>
              <w:ind w:left="60" w:right="60"/>
              <w:jc w:val="both"/>
              <w:rPr>
                <w:sz w:val="24"/>
                <w:szCs w:val="24"/>
              </w:rPr>
            </w:pPr>
            <w:r>
              <w:rPr>
                <w:sz w:val="24"/>
                <w:szCs w:val="24"/>
                <w:lang w:val="ru-RU"/>
              </w:rPr>
              <w:lastRenderedPageBreak/>
              <w:t>Блокированная жилая застройка</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pStyle w:val="s1"/>
              <w:spacing w:before="0" w:beforeAutospacing="0" w:after="0" w:afterAutospacing="0"/>
              <w:jc w:val="both"/>
            </w:pPr>
            <w: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pStyle w:val="afc"/>
              <w:ind w:left="60" w:right="60"/>
              <w:jc w:val="both"/>
              <w:rPr>
                <w:sz w:val="24"/>
                <w:szCs w:val="24"/>
              </w:rPr>
            </w:pPr>
            <w:r>
              <w:rPr>
                <w:sz w:val="24"/>
                <w:szCs w:val="24"/>
                <w:lang w:val="ru-RU"/>
              </w:rPr>
              <w:t>2.3</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s1"/>
              <w:spacing w:before="0" w:beforeAutospacing="0" w:after="0" w:afterAutospacing="0"/>
              <w:jc w:val="both"/>
            </w:pPr>
            <w:r>
              <w:t>Хранение автотранспорта</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pStyle w:val="s1"/>
              <w:spacing w:before="0" w:beforeAutospacing="0" w:after="0" w:afterAutospacing="0"/>
              <w:jc w:val="both"/>
            </w:pPr>
            <w:r>
              <w:t>2.7.1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Коммунальное обслуживание</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w:t>
            </w:r>
          </w:p>
        </w:tc>
      </w:tr>
      <w:tr w:rsidR="0064619D">
        <w:trPr>
          <w:trHeight w:val="276"/>
          <w:jc w:val="center"/>
        </w:trPr>
        <w:tc>
          <w:tcPr>
            <w:tcW w:w="2036" w:type="dxa"/>
            <w:vMerge w:val="restart"/>
            <w:tcBorders>
              <w:top w:val="single" w:sz="4" w:space="0" w:color="000000"/>
              <w:left w:val="single" w:sz="4" w:space="0" w:color="000000"/>
              <w:bottom w:val="single" w:sz="4" w:space="0" w:color="000000"/>
            </w:tcBorders>
          </w:tcPr>
          <w:p w:rsidR="0064619D" w:rsidRDefault="00DF2E01">
            <w:pPr>
              <w:jc w:val="both"/>
            </w:pPr>
            <w:r>
              <w:t>Оказание услуг связи</w:t>
            </w:r>
          </w:p>
        </w:tc>
        <w:tc>
          <w:tcPr>
            <w:tcW w:w="5777"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58"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t>3.2.3</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rPr>
                <w:rFonts w:ascii="Verdana" w:hAnsi="Verdana"/>
                <w:sz w:val="21"/>
                <w:szCs w:val="21"/>
              </w:rPr>
            </w:pPr>
            <w:r>
              <w:t>Здравоохранение</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rPr>
                <w:rFonts w:ascii="Verdana" w:hAnsi="Verdana"/>
                <w:sz w:val="21"/>
                <w:szCs w:val="21"/>
              </w:rPr>
            </w:pPr>
            <w:r>
              <w:t>3.4</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rPr>
                <w:rFonts w:ascii="Verdana" w:hAnsi="Verdana"/>
                <w:sz w:val="21"/>
                <w:szCs w:val="21"/>
              </w:rPr>
            </w:pPr>
            <w:r>
              <w:t>Культурное развитие</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зданий и сооружений, предназначенных для размещения объектов культуры. Содержание </w:t>
            </w:r>
            <w:r>
              <w:lastRenderedPageBreak/>
              <w:t>данного вида разрешенного использования включает в себя содержание видов разрешенного использования с кодами 3.6.1-3.6.3</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rPr>
                <w:rFonts w:ascii="Verdana" w:hAnsi="Verdana"/>
                <w:sz w:val="21"/>
                <w:szCs w:val="21"/>
              </w:rPr>
            </w:pPr>
            <w:r>
              <w:lastRenderedPageBreak/>
              <w:t>3.6</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rPr>
                <w:rFonts w:ascii="Verdana" w:hAnsi="Verdana"/>
                <w:sz w:val="21"/>
                <w:szCs w:val="21"/>
              </w:rPr>
            </w:pPr>
            <w:r>
              <w:lastRenderedPageBreak/>
              <w:t>Амбулаторное ветеринарное обслуживание</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rPr>
                <w:rFonts w:ascii="Verdana" w:hAnsi="Verdana"/>
                <w:sz w:val="21"/>
                <w:szCs w:val="21"/>
              </w:rPr>
            </w:pPr>
            <w:r>
              <w:t>Размещение объектов капитального строительства, предназначенных для оказания ветеринарных услуг без содержания животных</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rPr>
                <w:rFonts w:ascii="Verdana" w:hAnsi="Verdana"/>
                <w:sz w:val="21"/>
                <w:szCs w:val="21"/>
              </w:rPr>
            </w:pPr>
            <w:r>
              <w:t>3.10.1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rPr>
                <w:rFonts w:ascii="Verdana" w:hAnsi="Verdana"/>
                <w:sz w:val="21"/>
                <w:szCs w:val="21"/>
              </w:rPr>
            </w:pPr>
            <w:r>
              <w:t>Деловое управление</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rPr>
                <w:rFonts w:ascii="Verdana" w:hAnsi="Verdana"/>
                <w:sz w:val="21"/>
                <w:szCs w:val="21"/>
              </w:rPr>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rPr>
                <w:rFonts w:ascii="Verdana" w:hAnsi="Verdana"/>
                <w:sz w:val="21"/>
                <w:szCs w:val="21"/>
              </w:rPr>
            </w:pPr>
            <w:r>
              <w:t>4.1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Обеспечение занятий спортом в помещениях</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спортивных клубов, спортивных залов, бассейнов, физкультурно-оздоровительных комплексов в зданиях и сооружениях</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5.1.2</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Площадки для занятий спортом</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5.1.3</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rPr>
                <w:rFonts w:ascii="Verdana" w:hAnsi="Verdana"/>
                <w:sz w:val="21"/>
                <w:szCs w:val="21"/>
              </w:rPr>
            </w:pPr>
            <w:r>
              <w:t>Энергетика</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rPr>
                <w:rFonts w:ascii="Verdana" w:hAnsi="Verdana"/>
                <w:sz w:val="21"/>
                <w:szCs w:val="21"/>
              </w:rPr>
            </w:pPr>
            <w:r>
              <w:t>6.7</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Связь</w:t>
            </w:r>
          </w:p>
        </w:tc>
        <w:tc>
          <w:tcPr>
            <w:tcW w:w="577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lastRenderedPageBreak/>
              <w:t>исключением объектов связи, размещение которых предусмотрено содержанием видов разрешенного использования с кодами 3.1.1, 3.2.3</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6.8</w:t>
            </w:r>
          </w:p>
        </w:tc>
      </w:tr>
      <w:tr w:rsidR="0064619D" w:rsidTr="00345FF6">
        <w:trPr>
          <w:trHeight w:val="240"/>
          <w:jc w:val="center"/>
        </w:trPr>
        <w:tc>
          <w:tcPr>
            <w:tcW w:w="2036" w:type="dxa"/>
            <w:tcBorders>
              <w:top w:val="single" w:sz="4" w:space="0" w:color="000000"/>
              <w:left w:val="single" w:sz="4" w:space="0" w:color="000000"/>
              <w:bottom w:val="single" w:sz="4" w:space="0" w:color="auto"/>
            </w:tcBorders>
          </w:tcPr>
          <w:p w:rsidR="0064619D" w:rsidRDefault="002E547A" w:rsidP="00345FF6">
            <w:pPr>
              <w:jc w:val="both"/>
            </w:pPr>
            <w:r w:rsidRPr="002E547A">
              <w:lastRenderedPageBreak/>
              <w:t>Земельные участки (территории) общего пользования</w:t>
            </w:r>
          </w:p>
        </w:tc>
        <w:tc>
          <w:tcPr>
            <w:tcW w:w="5777" w:type="dxa"/>
            <w:tcBorders>
              <w:top w:val="single" w:sz="4" w:space="0" w:color="000000"/>
              <w:left w:val="single" w:sz="4" w:space="0" w:color="000000"/>
              <w:bottom w:val="single" w:sz="4" w:space="0" w:color="auto"/>
              <w:right w:val="single" w:sz="4" w:space="0" w:color="000000"/>
            </w:tcBorders>
          </w:tcPr>
          <w:p w:rsidR="0064619D" w:rsidRDefault="002E547A" w:rsidP="00345FF6">
            <w:pPr>
              <w:jc w:val="both"/>
            </w:pPr>
            <w:r w:rsidRPr="002E547A">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t xml:space="preserve"> </w:t>
            </w:r>
            <w:r w:rsidRPr="002E547A">
              <w:t>с кодами 12.0.1-12.0.2</w:t>
            </w:r>
          </w:p>
        </w:tc>
        <w:tc>
          <w:tcPr>
            <w:tcW w:w="1758" w:type="dxa"/>
            <w:tcBorders>
              <w:top w:val="single" w:sz="4" w:space="0" w:color="000000"/>
              <w:left w:val="single" w:sz="4" w:space="0" w:color="000000"/>
              <w:bottom w:val="single" w:sz="4" w:space="0" w:color="auto"/>
              <w:right w:val="single" w:sz="4" w:space="0" w:color="000000"/>
            </w:tcBorders>
          </w:tcPr>
          <w:p w:rsidR="0064619D" w:rsidRDefault="002E547A">
            <w:pPr>
              <w:jc w:val="both"/>
            </w:pPr>
            <w:r w:rsidRPr="002E547A">
              <w:t>12.0</w:t>
            </w:r>
          </w:p>
        </w:tc>
      </w:tr>
      <w:tr w:rsidR="00345FF6" w:rsidTr="00345FF6">
        <w:trPr>
          <w:trHeight w:val="1425"/>
          <w:jc w:val="center"/>
        </w:trPr>
        <w:tc>
          <w:tcPr>
            <w:tcW w:w="2036" w:type="dxa"/>
            <w:tcBorders>
              <w:top w:val="single" w:sz="4" w:space="0" w:color="auto"/>
              <w:left w:val="single" w:sz="4" w:space="0" w:color="000000"/>
              <w:bottom w:val="single" w:sz="4" w:space="0" w:color="000000"/>
            </w:tcBorders>
          </w:tcPr>
          <w:p w:rsidR="00345FF6" w:rsidRDefault="00345FF6" w:rsidP="00345FF6">
            <w:pPr>
              <w:jc w:val="both"/>
            </w:pPr>
            <w:r>
              <w:t>Ведение огородничества</w:t>
            </w:r>
          </w:p>
        </w:tc>
        <w:tc>
          <w:tcPr>
            <w:tcW w:w="5777" w:type="dxa"/>
            <w:tcBorders>
              <w:top w:val="single" w:sz="4" w:space="0" w:color="auto"/>
              <w:left w:val="single" w:sz="4" w:space="0" w:color="000000"/>
              <w:bottom w:val="single" w:sz="4" w:space="0" w:color="000000"/>
              <w:right w:val="single" w:sz="4" w:space="0" w:color="000000"/>
            </w:tcBorders>
          </w:tcPr>
          <w:p w:rsidR="00345FF6" w:rsidRDefault="00345FF6" w:rsidP="00345FF6">
            <w:pPr>
              <w:jc w:val="both"/>
            </w:pPr>
            <w:r>
              <w:t xml:space="preserve"> 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58" w:type="dxa"/>
            <w:tcBorders>
              <w:top w:val="single" w:sz="4" w:space="0" w:color="auto"/>
              <w:left w:val="single" w:sz="4" w:space="0" w:color="000000"/>
              <w:bottom w:val="single" w:sz="4" w:space="0" w:color="000000"/>
              <w:right w:val="single" w:sz="4" w:space="0" w:color="000000"/>
            </w:tcBorders>
          </w:tcPr>
          <w:p w:rsidR="00345FF6" w:rsidRDefault="00345FF6" w:rsidP="00345FF6">
            <w:pPr>
              <w:jc w:val="both"/>
            </w:pPr>
            <w:r>
              <w:t>13.1</w:t>
            </w:r>
          </w:p>
        </w:tc>
      </w:tr>
    </w:tbl>
    <w:p w:rsidR="0064619D" w:rsidRDefault="0064619D">
      <w:pPr>
        <w:pStyle w:val="ConsNormal"/>
        <w:widowControl/>
        <w:tabs>
          <w:tab w:val="left" w:pos="1080"/>
        </w:tabs>
        <w:ind w:firstLine="709"/>
        <w:jc w:val="both"/>
        <w:rPr>
          <w:rFonts w:ascii="Times New Roman" w:hAnsi="Times New Roman" w:cs="Times New Roman"/>
          <w:b/>
          <w:sz w:val="24"/>
          <w:szCs w:val="24"/>
        </w:rPr>
      </w:pPr>
    </w:p>
    <w:p w:rsidR="0064619D" w:rsidRDefault="00DF2E01">
      <w:pPr>
        <w:pStyle w:val="ConsNormal"/>
        <w:widowControl/>
        <w:tabs>
          <w:tab w:val="left" w:pos="1080"/>
        </w:tabs>
        <w:ind w:firstLine="709"/>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tbl>
      <w:tblPr>
        <w:tblW w:w="5000" w:type="pct"/>
        <w:jc w:val="center"/>
        <w:tblLayout w:type="fixed"/>
        <w:tblLook w:val="04A0" w:firstRow="1" w:lastRow="0" w:firstColumn="1" w:lastColumn="0" w:noHBand="0" w:noVBand="1"/>
      </w:tblPr>
      <w:tblGrid>
        <w:gridCol w:w="2235"/>
        <w:gridCol w:w="5578"/>
        <w:gridCol w:w="1758"/>
      </w:tblGrid>
      <w:tr w:rsidR="0064619D">
        <w:trPr>
          <w:tblHeader/>
          <w:jc w:val="center"/>
        </w:trPr>
        <w:tc>
          <w:tcPr>
            <w:tcW w:w="2235"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5578"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Социальное обслуживание</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3.2</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 xml:space="preserve">Бытовое </w:t>
            </w:r>
            <w:r>
              <w:lastRenderedPageBreak/>
              <w:t>обслуживание</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 xml:space="preserve">Размещение объектов капитального строительства, </w:t>
            </w:r>
            <w:r>
              <w:lastRenderedPageBreak/>
              <w:t>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3.3</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lastRenderedPageBreak/>
              <w:t>Амбулаторно-поликлиническое обслуживание</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3.4.1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rPr>
                <w:rFonts w:ascii="Verdana" w:hAnsi="Verdana"/>
                <w:sz w:val="21"/>
                <w:szCs w:val="21"/>
              </w:rPr>
            </w:pPr>
            <w:r>
              <w:t>Дошкольное, начальное и среднее общее образование</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rPr>
                <w:rFonts w:ascii="Verdana" w:hAnsi="Verdana"/>
                <w:sz w:val="21"/>
                <w:szCs w:val="21"/>
              </w:rPr>
            </w:pPr>
            <w:r>
              <w:t>3.5.1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Религиозное использование</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3.7</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Рынки</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4.3</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Магазины</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 xml:space="preserve">Размещение объектов капитального строительства, предназначенных для продажи товаров, торговая </w:t>
            </w:r>
            <w:r>
              <w:rPr>
                <w:lang w:eastAsia="zh-CN"/>
              </w:rPr>
              <w:lastRenderedPageBreak/>
              <w:t>площадь которых составляет до 5000 кв.м</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4.4</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rPr>
                <w:rFonts w:ascii="Verdana" w:hAnsi="Verdana"/>
                <w:sz w:val="21"/>
                <w:szCs w:val="21"/>
              </w:rPr>
            </w:pPr>
            <w:r>
              <w:lastRenderedPageBreak/>
              <w:t>Общественное питание</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rPr>
                <w:rFonts w:ascii="Verdana" w:hAnsi="Verdana"/>
                <w:sz w:val="21"/>
                <w:szCs w:val="21"/>
              </w:rPr>
            </w:pPr>
            <w:r>
              <w:t>4.6</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spacing w:line="340" w:lineRule="atLeast"/>
              <w:jc w:val="both"/>
              <w:rPr>
                <w:sz w:val="28"/>
                <w:szCs w:val="28"/>
              </w:rPr>
            </w:pPr>
            <w:r>
              <w:rPr>
                <w:sz w:val="28"/>
                <w:szCs w:val="28"/>
                <w:lang w:eastAsia="zh-CN"/>
              </w:rPr>
              <w:t>Стоянка транспортных средств</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spacing w:line="340" w:lineRule="atLeast"/>
              <w:jc w:val="both"/>
              <w:rPr>
                <w:sz w:val="28"/>
                <w:szCs w:val="28"/>
              </w:rPr>
            </w:pPr>
            <w:r>
              <w:rPr>
                <w:sz w:val="28"/>
                <w:szCs w:val="28"/>
                <w:lang w:eastAsia="zh-CN"/>
              </w:rPr>
              <w:t>4.9.2</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Оборудованные площадки для занятий спортом</w:t>
            </w:r>
          </w:p>
        </w:tc>
        <w:tc>
          <w:tcPr>
            <w:tcW w:w="55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75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5.1.4</w:t>
            </w:r>
          </w:p>
        </w:tc>
      </w:tr>
    </w:tbl>
    <w:p w:rsidR="0064619D" w:rsidRDefault="0064619D">
      <w:pPr>
        <w:pStyle w:val="ConsNormal"/>
        <w:widowControl/>
        <w:tabs>
          <w:tab w:val="left" w:pos="1080"/>
        </w:tabs>
        <w:ind w:firstLine="709"/>
        <w:jc w:val="both"/>
        <w:rPr>
          <w:rFonts w:ascii="Times New Roman" w:hAnsi="Times New Roman" w:cs="Times New Roman"/>
          <w:b/>
          <w:sz w:val="24"/>
          <w:szCs w:val="24"/>
        </w:rPr>
      </w:pPr>
    </w:p>
    <w:p w:rsidR="0064619D" w:rsidRDefault="0064619D">
      <w:pPr>
        <w:ind w:firstLine="709"/>
        <w:jc w:val="both"/>
        <w:rPr>
          <w:rFonts w:eastAsia="Calibri"/>
        </w:rPr>
      </w:pPr>
    </w:p>
    <w:p w:rsidR="0064619D" w:rsidRDefault="00DF2E01">
      <w:pPr>
        <w:ind w:firstLine="709"/>
        <w:jc w:val="both"/>
        <w:rPr>
          <w:b/>
        </w:rPr>
      </w:pPr>
      <w:r>
        <w:rPr>
          <w:b/>
        </w:rPr>
        <w:t>Предельные размеры земельных участков для ведения:</w:t>
      </w:r>
    </w:p>
    <w:p w:rsidR="0064619D" w:rsidRDefault="0064619D">
      <w:pPr>
        <w:ind w:firstLine="709"/>
        <w:jc w:val="both"/>
        <w:rPr>
          <w:b/>
        </w:rPr>
      </w:pPr>
    </w:p>
    <w:tbl>
      <w:tblPr>
        <w:tblW w:w="0" w:type="auto"/>
        <w:tblInd w:w="-5" w:type="dxa"/>
        <w:tblLayout w:type="fixed"/>
        <w:tblLook w:val="04A0" w:firstRow="1" w:lastRow="0" w:firstColumn="1" w:lastColumn="0" w:noHBand="0" w:noVBand="1"/>
      </w:tblPr>
      <w:tblGrid>
        <w:gridCol w:w="4788"/>
        <w:gridCol w:w="2271"/>
        <w:gridCol w:w="2410"/>
      </w:tblGrid>
      <w:tr w:rsidR="0064619D">
        <w:trPr>
          <w:cantSplit/>
          <w:trHeight w:hRule="exact" w:val="241"/>
        </w:trPr>
        <w:tc>
          <w:tcPr>
            <w:tcW w:w="4788" w:type="dxa"/>
            <w:vMerge w:val="restart"/>
            <w:tcBorders>
              <w:top w:val="single" w:sz="4" w:space="0" w:color="000000"/>
              <w:left w:val="single" w:sz="4" w:space="0" w:color="000000"/>
              <w:bottom w:val="single" w:sz="4" w:space="0" w:color="000000"/>
            </w:tcBorders>
            <w:vAlign w:val="center"/>
          </w:tcPr>
          <w:p w:rsidR="0064619D" w:rsidRDefault="00DF2E01">
            <w:pPr>
              <w:ind w:firstLine="709"/>
              <w:jc w:val="both"/>
            </w:pPr>
            <w:r>
              <w:t>Цель предоставления</w:t>
            </w:r>
          </w:p>
        </w:tc>
        <w:tc>
          <w:tcPr>
            <w:tcW w:w="4681" w:type="dxa"/>
            <w:gridSpan w:val="2"/>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pPr>
            <w:r>
              <w:t>Размеры земельных участков, га</w:t>
            </w:r>
          </w:p>
        </w:tc>
      </w:tr>
      <w:tr w:rsidR="0064619D">
        <w:trPr>
          <w:cantSplit/>
        </w:trPr>
        <w:tc>
          <w:tcPr>
            <w:tcW w:w="4788" w:type="dxa"/>
            <w:vMerge/>
            <w:tcBorders>
              <w:top w:val="single" w:sz="4" w:space="0" w:color="000000"/>
              <w:left w:val="single" w:sz="4" w:space="0" w:color="000000"/>
              <w:bottom w:val="single" w:sz="4" w:space="0" w:color="000000"/>
            </w:tcBorders>
            <w:vAlign w:val="center"/>
          </w:tcPr>
          <w:p w:rsidR="0064619D" w:rsidRDefault="0064619D">
            <w:pPr>
              <w:ind w:firstLine="709"/>
              <w:jc w:val="both"/>
            </w:pPr>
          </w:p>
        </w:tc>
        <w:tc>
          <w:tcPr>
            <w:tcW w:w="2271" w:type="dxa"/>
            <w:tcBorders>
              <w:top w:val="single" w:sz="4" w:space="0" w:color="000000"/>
              <w:left w:val="single" w:sz="4" w:space="0" w:color="000000"/>
              <w:bottom w:val="single" w:sz="4" w:space="0" w:color="000000"/>
            </w:tcBorders>
            <w:vAlign w:val="center"/>
          </w:tcPr>
          <w:p w:rsidR="0064619D" w:rsidRDefault="00DF2E01">
            <w:pPr>
              <w:ind w:firstLine="709"/>
              <w:jc w:val="both"/>
            </w:pPr>
            <w: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pPr>
            <w:r>
              <w:t>максимальные</w:t>
            </w:r>
          </w:p>
        </w:tc>
      </w:tr>
      <w:tr w:rsidR="0064619D">
        <w:tc>
          <w:tcPr>
            <w:tcW w:w="4788" w:type="dxa"/>
            <w:tcBorders>
              <w:top w:val="single" w:sz="4" w:space="0" w:color="000000"/>
              <w:left w:val="single" w:sz="4" w:space="0" w:color="000000"/>
              <w:bottom w:val="single" w:sz="4" w:space="0" w:color="000000"/>
            </w:tcBorders>
          </w:tcPr>
          <w:p w:rsidR="0064619D" w:rsidRDefault="00DF2E01">
            <w:pPr>
              <w:ind w:firstLine="709"/>
              <w:jc w:val="both"/>
            </w:pPr>
            <w:r>
              <w:t>для индивидуального жилищного строительства</w:t>
            </w:r>
          </w:p>
        </w:tc>
        <w:tc>
          <w:tcPr>
            <w:tcW w:w="2271" w:type="dxa"/>
            <w:tcBorders>
              <w:top w:val="single" w:sz="4" w:space="0" w:color="000000"/>
              <w:left w:val="single" w:sz="4" w:space="0" w:color="000000"/>
              <w:bottom w:val="single" w:sz="4" w:space="0" w:color="000000"/>
            </w:tcBorders>
            <w:vAlign w:val="center"/>
          </w:tcPr>
          <w:p w:rsidR="0064619D" w:rsidRDefault="00DF2E01">
            <w:pPr>
              <w:ind w:firstLine="709"/>
              <w:jc w:val="both"/>
              <w:rPr>
                <w:b/>
              </w:rPr>
            </w:pPr>
            <w:r>
              <w:rPr>
                <w:b/>
              </w:rPr>
              <w:t>0,03</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rPr>
                <w:b/>
              </w:rPr>
            </w:pPr>
            <w:r>
              <w:rPr>
                <w:b/>
              </w:rPr>
              <w:t>0,30</w:t>
            </w:r>
          </w:p>
        </w:tc>
      </w:tr>
      <w:tr w:rsidR="0064619D">
        <w:tc>
          <w:tcPr>
            <w:tcW w:w="4788" w:type="dxa"/>
            <w:tcBorders>
              <w:top w:val="single" w:sz="4" w:space="0" w:color="000000"/>
              <w:left w:val="single" w:sz="4" w:space="0" w:color="000000"/>
              <w:bottom w:val="single" w:sz="4" w:space="0" w:color="000000"/>
            </w:tcBorders>
            <w:vAlign w:val="center"/>
          </w:tcPr>
          <w:p w:rsidR="0064619D" w:rsidRDefault="00DF2E01">
            <w:pPr>
              <w:ind w:firstLine="709"/>
              <w:jc w:val="both"/>
            </w:pPr>
            <w:r>
              <w:t>для ведения личного подсобного хозяйства</w:t>
            </w:r>
          </w:p>
        </w:tc>
        <w:tc>
          <w:tcPr>
            <w:tcW w:w="2271" w:type="dxa"/>
            <w:tcBorders>
              <w:top w:val="single" w:sz="4" w:space="0" w:color="000000"/>
              <w:left w:val="single" w:sz="4" w:space="0" w:color="000000"/>
              <w:bottom w:val="single" w:sz="4" w:space="0" w:color="000000"/>
            </w:tcBorders>
            <w:vAlign w:val="center"/>
          </w:tcPr>
          <w:p w:rsidR="0064619D" w:rsidRDefault="00DF2E01">
            <w:pPr>
              <w:ind w:firstLine="709"/>
              <w:jc w:val="both"/>
              <w:rPr>
                <w:b/>
              </w:rPr>
            </w:pPr>
            <w:r>
              <w:rPr>
                <w:b/>
              </w:rPr>
              <w:t>0,03</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rPr>
                <w:b/>
              </w:rPr>
            </w:pPr>
            <w:r>
              <w:rPr>
                <w:b/>
              </w:rPr>
              <w:t>0,50</w:t>
            </w:r>
          </w:p>
        </w:tc>
      </w:tr>
      <w:tr w:rsidR="0064619D">
        <w:tc>
          <w:tcPr>
            <w:tcW w:w="4788" w:type="dxa"/>
            <w:tcBorders>
              <w:top w:val="single" w:sz="4" w:space="0" w:color="000000"/>
              <w:left w:val="single" w:sz="4" w:space="0" w:color="000000"/>
              <w:bottom w:val="single" w:sz="4" w:space="0" w:color="000000"/>
            </w:tcBorders>
          </w:tcPr>
          <w:p w:rsidR="0064619D" w:rsidRDefault="00DF2E01">
            <w:pPr>
              <w:ind w:firstLine="709"/>
              <w:jc w:val="both"/>
            </w:pPr>
            <w:r>
              <w:t>огородничества</w:t>
            </w:r>
          </w:p>
        </w:tc>
        <w:tc>
          <w:tcPr>
            <w:tcW w:w="2271" w:type="dxa"/>
            <w:tcBorders>
              <w:top w:val="single" w:sz="4" w:space="0" w:color="000000"/>
              <w:left w:val="single" w:sz="4" w:space="0" w:color="000000"/>
              <w:bottom w:val="single" w:sz="4" w:space="0" w:color="000000"/>
            </w:tcBorders>
            <w:vAlign w:val="center"/>
          </w:tcPr>
          <w:p w:rsidR="0064619D" w:rsidRDefault="00DF2E01">
            <w:pPr>
              <w:ind w:firstLine="709"/>
              <w:jc w:val="both"/>
              <w:rPr>
                <w:b/>
              </w:rPr>
            </w:pPr>
            <w:r>
              <w:rPr>
                <w:b/>
              </w:rPr>
              <w:t>0,04</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rPr>
                <w:b/>
              </w:rPr>
            </w:pPr>
            <w:r>
              <w:rPr>
                <w:b/>
              </w:rPr>
              <w:t>0,15</w:t>
            </w:r>
          </w:p>
        </w:tc>
      </w:tr>
      <w:tr w:rsidR="0064619D">
        <w:tc>
          <w:tcPr>
            <w:tcW w:w="4788" w:type="dxa"/>
            <w:tcBorders>
              <w:top w:val="single" w:sz="4" w:space="0" w:color="000000"/>
              <w:left w:val="single" w:sz="4" w:space="0" w:color="000000"/>
              <w:bottom w:val="single" w:sz="4" w:space="0" w:color="000000"/>
            </w:tcBorders>
          </w:tcPr>
          <w:p w:rsidR="0064619D" w:rsidRDefault="00DF2E01">
            <w:pPr>
              <w:ind w:firstLine="709"/>
              <w:jc w:val="both"/>
            </w:pPr>
            <w:r>
              <w:t>дачного строительства</w:t>
            </w:r>
          </w:p>
        </w:tc>
        <w:tc>
          <w:tcPr>
            <w:tcW w:w="2271" w:type="dxa"/>
            <w:tcBorders>
              <w:top w:val="single" w:sz="4" w:space="0" w:color="000000"/>
              <w:left w:val="single" w:sz="4" w:space="0" w:color="000000"/>
              <w:bottom w:val="single" w:sz="4" w:space="0" w:color="000000"/>
            </w:tcBorders>
            <w:vAlign w:val="center"/>
          </w:tcPr>
          <w:p w:rsidR="0064619D" w:rsidRDefault="00DF2E01">
            <w:pPr>
              <w:ind w:firstLine="709"/>
              <w:jc w:val="both"/>
              <w:rPr>
                <w:b/>
              </w:rPr>
            </w:pPr>
            <w:r>
              <w:rPr>
                <w:b/>
              </w:rPr>
              <w:t>0,10</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rPr>
                <w:b/>
              </w:rPr>
            </w:pPr>
            <w:r>
              <w:rPr>
                <w:b/>
              </w:rPr>
              <w:t>0,15</w:t>
            </w:r>
          </w:p>
        </w:tc>
      </w:tr>
    </w:tbl>
    <w:p w:rsidR="0064619D" w:rsidRDefault="00DF2E01">
      <w:pPr>
        <w:widowControl w:val="0"/>
        <w:ind w:firstLine="709"/>
        <w:jc w:val="both"/>
        <w:rPr>
          <w:b/>
        </w:rPr>
      </w:pPr>
      <w:r>
        <w:rPr>
          <w:b/>
        </w:rPr>
        <w:t>Предельные допустимые параметры:</w:t>
      </w:r>
    </w:p>
    <w:p w:rsidR="0064619D" w:rsidRDefault="00DF2E01">
      <w:pPr>
        <w:spacing w:line="300" w:lineRule="exact"/>
        <w:ind w:firstLine="709"/>
        <w:jc w:val="both"/>
        <w:rPr>
          <w:lang w:eastAsia="en-US"/>
        </w:rPr>
      </w:pPr>
      <w:r>
        <w:rPr>
          <w:lang w:eastAsia="en-US"/>
        </w:rPr>
        <w:t>1. Максимальный процент застройки в границах земельного участка:</w:t>
      </w:r>
    </w:p>
    <w:p w:rsidR="0064619D" w:rsidRDefault="00DF2E01">
      <w:pPr>
        <w:spacing w:line="300" w:lineRule="exact"/>
        <w:ind w:firstLine="709"/>
        <w:jc w:val="both"/>
        <w:rPr>
          <w:lang w:eastAsia="en-US"/>
        </w:rPr>
      </w:pPr>
      <w:r>
        <w:rPr>
          <w:lang w:eastAsia="en-US"/>
        </w:rPr>
        <w:t>- объектами индивидуального жилищного строительства и усадебными жилыми домами - 30 %;</w:t>
      </w:r>
    </w:p>
    <w:p w:rsidR="0064619D" w:rsidRDefault="00DF2E01">
      <w:pPr>
        <w:spacing w:line="300" w:lineRule="exact"/>
        <w:ind w:firstLine="709"/>
        <w:jc w:val="both"/>
      </w:pPr>
      <w:r>
        <w:t>- образовательными учреждениями - 25%;</w:t>
      </w:r>
    </w:p>
    <w:p w:rsidR="0064619D" w:rsidRDefault="00DF2E01">
      <w:pPr>
        <w:spacing w:line="300" w:lineRule="exact"/>
        <w:ind w:firstLine="709"/>
        <w:jc w:val="both"/>
      </w:pPr>
      <w:r>
        <w:t>-  гаражами - 80%;</w:t>
      </w:r>
    </w:p>
    <w:p w:rsidR="0064619D" w:rsidRDefault="00DF2E01">
      <w:pPr>
        <w:spacing w:line="300" w:lineRule="exact"/>
        <w:ind w:firstLine="709"/>
        <w:jc w:val="both"/>
        <w:rPr>
          <w:lang w:eastAsia="en-US"/>
        </w:rPr>
      </w:pPr>
      <w:r>
        <w:rPr>
          <w:lang w:eastAsia="en-US"/>
        </w:rPr>
        <w:t>- иными объектами капитального строительства данной зоны составляет 60%.</w:t>
      </w:r>
    </w:p>
    <w:p w:rsidR="0064619D" w:rsidRDefault="00DF2E01">
      <w:pPr>
        <w:ind w:firstLine="709"/>
        <w:jc w:val="both"/>
      </w:pPr>
      <w:r>
        <w:t>2. При количестве этажей дома 1-3 - расстояние между длинными сторонами зданий не менее 15 м, расстояние между длинными сторонами и торцами зданий с окнами из жилых комнат не менее 10</w:t>
      </w:r>
    </w:p>
    <w:p w:rsidR="0064619D" w:rsidRDefault="00DF2E01">
      <w:pPr>
        <w:ind w:firstLine="709"/>
        <w:jc w:val="both"/>
      </w:pPr>
      <w:r>
        <w:lastRenderedPageBreak/>
        <w:t>3.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64619D" w:rsidRDefault="00DF2E01">
      <w:pPr>
        <w:ind w:firstLine="709"/>
        <w:jc w:val="both"/>
      </w:pPr>
      <w: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64619D" w:rsidRDefault="00DF2E01">
      <w:pPr>
        <w:ind w:firstLine="709"/>
        <w:jc w:val="both"/>
      </w:pPr>
      <w:r>
        <w:t>4. Расстояния от окон жилых помещений (комнат, кухонь и веранд) в зонах застройки объектами индивидуального жилищного строительства и усадебными жилыми домами до стен дома и хозяйственных построек (гаражи, бани, сараи), расположенных на соседнем земельном участке (не менее) – 6 м.</w:t>
      </w:r>
    </w:p>
    <w:p w:rsidR="0064619D" w:rsidRDefault="00DF2E01">
      <w:pPr>
        <w:ind w:firstLine="709"/>
        <w:jc w:val="both"/>
      </w:pPr>
      <w:r>
        <w:t>5. Расстояние до границ соседнего участка от объекта индивидуального жилищного строительства, усадебного жилого дома и жилого дома блокированной застройки 3,0м ; от построек для содержания скота и птицы 4,0м;  от бани, гаража и других построек 1,0м от стволов высокорослых деревьев 4,0м от стволов среднерослых деревьев  2,0м; от кустарника 1,0м.</w:t>
      </w:r>
    </w:p>
    <w:p w:rsidR="0064619D" w:rsidRDefault="00DF2E01">
      <w:pPr>
        <w:ind w:firstLine="709"/>
        <w:jc w:val="both"/>
      </w:pPr>
      <w:r>
        <w:t>6. Расстояние до красной линии построек на земельном участке от объекта индивидуального жилищного строительства, усадебного жилого дома и жилого дома блокированной застройки - 5 м вдоль улицы/ 3м вдоль проезда; от хозяйственных построек  5 м/5м.</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7. Площадь озелененной территории квартала (микрорайона) жилой зоны (без учета участков школ и детских дошкольных учреждений) должна составлять не менее 25 % площади территории квартала. В площадь отдельных участков озелененной территории включаются площадки для отдыха, для игр детей, пешеходные дорожки, если они занимают не более 30 % общей площади участка.</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8. Земельные участки объектов капитального строительства, отнесенных к основным видам разрешенного использования и условно разрешенным видам использования, могут быть огорожены. Ограждение должно быть выполнено из доброкачественных материалов, предназначенных для этих целей. Высота ограждения должна быть не более 2,0 метров до наиболее высокой части ограждения. Установка сплошных заборов должна производиться по согласованию с соседями. Со стороны улиц ограждения земельных участков индивидуальных жилых домов должны быть прозрачными; характер ограждения и его высота должны быть единообразными как минимум на протяжении одного квартала с обеих сторон улицы, высота - не более 1,8 м.</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9. Максимальная высота вновь размещаемых и реконструируемых объектов капитального строительства, отнесенных к основным видам разрешенного использования и условно разрешенным видам использования, не должна превышать 3 этажей.</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10. Максимальная высота вновь размещаемых и реконструируемых встроенных или отдельно стоящих гаражей, открытых стоянок без технического обслуживания на 1 - 2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 не должна превышать от уровня земли до верха плоской кровли не более 3,2 метров, до конька скатной кровли не более 4,5 метров. Максимальная общая площадь вновь размещаемых и реконструируемых встроенных или отдельно стоящих гаражей, открытых стоянок без технического обслуживания на 1-2 легковые машины, отнесенных к вспомогательным видам разрешенного использования, не должна превышать 60 м2.</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 xml:space="preserve">11. Максимальная высота объекта капитального строительства, отнесенного к вспомогательным видам разрешенного использования, не должна превышать 2/3 высоты объекта капитального строительства, отнесенного к основному виду разрешенного использования и размещенного на одном с ним земельном участке. Максимальная площадь отдельно стоящего объекта капитального строительства (за исключением гаражей), отнесенного к вспомогательным видам разрешенного использования, не должна превышать 75% от общей площади объекта капитального строительства, отнесенного к </w:t>
      </w:r>
      <w:r>
        <w:rPr>
          <w:rFonts w:ascii="Times New Roman" w:hAnsi="Times New Roman"/>
          <w:sz w:val="24"/>
          <w:szCs w:val="24"/>
        </w:rPr>
        <w:lastRenderedPageBreak/>
        <w:t>основному виду разрешенного использования и размещенному на одном земельном участке.</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12. Для организации обслуживания на территориях малоэтажной застройки допускается размещение учреждений и предприятий обслуживания с использованием индивидуальной формы деятельности - детских учреждений, магазинов, кафе, физкультурно-оздоровительных и досуговых комплексов, парикмахерских, фотоателье и т. п., встроенных или пристроенных к жилым зданиям, с размещением преимущественно в первом и цокольном (кроме детских учреждений) этажах и устройством изолированных от жилых частей здания входов. При этом общая площадь встроенных учреждений не должна превышать 150 м</w:t>
      </w:r>
      <w:r>
        <w:rPr>
          <w:rFonts w:ascii="Times New Roman" w:hAnsi="Times New Roman"/>
          <w:sz w:val="24"/>
          <w:szCs w:val="24"/>
          <w:vertAlign w:val="superscript"/>
        </w:rPr>
        <w:t>2</w:t>
      </w:r>
      <w:r>
        <w:rPr>
          <w:rFonts w:ascii="Times New Roman" w:hAnsi="Times New Roman"/>
          <w:sz w:val="24"/>
          <w:szCs w:val="24"/>
        </w:rPr>
        <w:t>.</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64619D" w:rsidRDefault="00DF2E01">
      <w:pPr>
        <w:widowControl w:val="0"/>
        <w:ind w:firstLine="709"/>
        <w:jc w:val="both"/>
      </w:pPr>
      <w:r>
        <w:t>13. Допускается блокировка хозяйственных построек на смежных приусадебных участках по взаимному согласию собственников жилого дома и в случаях, обусловленных историко-культурными охранными сервитутами, а также блокировка хозяйственных построек к основному строению.</w:t>
      </w:r>
    </w:p>
    <w:p w:rsidR="0064619D" w:rsidRDefault="00DF2E01">
      <w:pPr>
        <w:widowControl w:val="0"/>
        <w:ind w:firstLine="709"/>
        <w:jc w:val="both"/>
      </w:pPr>
      <w:r>
        <w:t>14. Вспомогательные строения, за исключением гаражей, размещать со стороны улиц не допускается.</w:t>
      </w:r>
    </w:p>
    <w:p w:rsidR="0064619D" w:rsidRDefault="00DF2E01">
      <w:pPr>
        <w:widowControl w:val="0"/>
        <w:ind w:firstLine="709"/>
        <w:jc w:val="both"/>
      </w:pPr>
      <w:r>
        <w:t>15. Установка ограждений земельных участков объектов, зданий и сооружений производится согласно СН 441-72* «Указания по проектированию ограждений площадок и участков предприятий, зданий и сооружений» в том случае, если установка таких ограждений не регулируется техническими регламентами и установленными в настоящих правилах землепользования и застройки градостроительными регламентами.</w:t>
      </w:r>
    </w:p>
    <w:p w:rsidR="0064619D" w:rsidRDefault="0064619D">
      <w:pPr>
        <w:widowControl w:val="0"/>
        <w:ind w:firstLine="709"/>
        <w:jc w:val="both"/>
      </w:pPr>
    </w:p>
    <w:p w:rsidR="0064619D" w:rsidRDefault="00DF2E01">
      <w:pPr>
        <w:widowControl w:val="0"/>
        <w:ind w:firstLine="709"/>
        <w:jc w:val="both"/>
        <w:outlineLvl w:val="3"/>
      </w:pPr>
      <w:r>
        <w:t>Статья 35. Градостроительные регламенты для общественно-деловых зон</w:t>
      </w:r>
    </w:p>
    <w:p w:rsidR="0064619D" w:rsidRDefault="0064619D">
      <w:pPr>
        <w:ind w:firstLine="709"/>
        <w:jc w:val="both"/>
      </w:pPr>
    </w:p>
    <w:p w:rsidR="0064619D" w:rsidRDefault="00DF2E01">
      <w:pPr>
        <w:pStyle w:val="ConsNormal"/>
        <w:tabs>
          <w:tab w:val="left" w:pos="900"/>
        </w:tabs>
        <w:ind w:firstLine="709"/>
        <w:jc w:val="both"/>
        <w:rPr>
          <w:rFonts w:ascii="Times New Roman" w:hAnsi="Times New Roman" w:cs="Times New Roman"/>
          <w:b/>
          <w:sz w:val="24"/>
          <w:szCs w:val="24"/>
        </w:rPr>
      </w:pPr>
      <w:r>
        <w:rPr>
          <w:rFonts w:ascii="Times New Roman" w:hAnsi="Times New Roman" w:cs="Times New Roman"/>
          <w:b/>
          <w:sz w:val="24"/>
          <w:szCs w:val="24"/>
        </w:rPr>
        <w:t>ОД.</w:t>
      </w:r>
      <w:r>
        <w:rPr>
          <w:rFonts w:ascii="Times New Roman" w:hAnsi="Times New Roman" w:cs="Times New Roman"/>
          <w:b/>
          <w:sz w:val="24"/>
          <w:szCs w:val="24"/>
        </w:rPr>
        <w:tab/>
        <w:t xml:space="preserve">ОБЩЕСТВЕННО-ДЕЛОВАЯ ЗОНА </w:t>
      </w:r>
    </w:p>
    <w:p w:rsidR="0064619D" w:rsidRDefault="00DF2E01">
      <w:pPr>
        <w:pStyle w:val="ConsNormal"/>
        <w:tabs>
          <w:tab w:val="left" w:pos="900"/>
        </w:tabs>
        <w:ind w:firstLine="709"/>
        <w:jc w:val="both"/>
        <w:rPr>
          <w:rFonts w:ascii="Times New Roman" w:hAnsi="Times New Roman" w:cs="Times New Roman"/>
          <w:sz w:val="24"/>
          <w:szCs w:val="24"/>
        </w:rPr>
      </w:pPr>
      <w:r>
        <w:rPr>
          <w:rFonts w:ascii="Times New Roman" w:hAnsi="Times New Roman" w:cs="Times New Roman"/>
          <w:sz w:val="24"/>
          <w:szCs w:val="24"/>
        </w:rPr>
        <w:t>Общественно-деловая зона выделена для обеспечения правовых условий формирования территории с целью размещения административных, коммерческих, физкультурно-оздоровительных, культурных и иных учреждений.</w:t>
      </w:r>
    </w:p>
    <w:p w:rsidR="0064619D" w:rsidRDefault="00DF2E01">
      <w:pPr>
        <w:jc w:val="both"/>
        <w:rPr>
          <w:b/>
        </w:rPr>
      </w:pPr>
      <w:r>
        <w:rPr>
          <w:b/>
        </w:rPr>
        <w:t>Основные виды разрешенного использования:</w:t>
      </w:r>
    </w:p>
    <w:tbl>
      <w:tblPr>
        <w:tblW w:w="0" w:type="auto"/>
        <w:jc w:val="center"/>
        <w:tblLook w:val="04A0" w:firstRow="1" w:lastRow="0" w:firstColumn="1" w:lastColumn="0" w:noHBand="0" w:noVBand="1"/>
      </w:tblPr>
      <w:tblGrid>
        <w:gridCol w:w="2636"/>
        <w:gridCol w:w="4920"/>
        <w:gridCol w:w="2015"/>
      </w:tblGrid>
      <w:tr w:rsidR="0064619D">
        <w:trPr>
          <w:tblHeader/>
          <w:jc w:val="center"/>
        </w:trPr>
        <w:tc>
          <w:tcPr>
            <w:tcW w:w="2636"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4920"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w:t>
            </w:r>
            <w:r>
              <w:rPr>
                <w:sz w:val="24"/>
                <w:szCs w:val="24"/>
              </w:rPr>
              <w:t xml:space="preserve"> разрешенного использования</w:t>
            </w:r>
            <w:r>
              <w:rPr>
                <w:sz w:val="24"/>
                <w:szCs w:val="24"/>
                <w:lang w:eastAsia="ru-RU"/>
              </w:rPr>
              <w:t xml:space="preserve"> земельного участка, согласно классификатору видов разрешенного использования земельных участков</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Коммунальное обслуживание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w:t>
            </w:r>
            <w:r>
              <w:rPr>
                <w:rFonts w:eastAsia="Arial"/>
                <w:highlight w:val="white"/>
              </w:rPr>
              <w:lastRenderedPageBreak/>
              <w:t>3.1.2</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3.1</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lastRenderedPageBreak/>
              <w:t>Социальное обслуживание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3.2</w:t>
            </w:r>
          </w:p>
        </w:tc>
      </w:tr>
      <w:tr w:rsidR="0064619D">
        <w:trPr>
          <w:trHeight w:val="276"/>
          <w:jc w:val="center"/>
        </w:trPr>
        <w:tc>
          <w:tcPr>
            <w:tcW w:w="2636" w:type="dxa"/>
            <w:vMerge w:val="restart"/>
            <w:tcBorders>
              <w:top w:val="single" w:sz="4" w:space="0" w:color="000000"/>
              <w:left w:val="single" w:sz="4" w:space="0" w:color="000000"/>
              <w:bottom w:val="single" w:sz="4" w:space="0" w:color="000000"/>
            </w:tcBorders>
          </w:tcPr>
          <w:p w:rsidR="0064619D" w:rsidRDefault="00DF2E01">
            <w:pPr>
              <w:pBdr>
                <w:top w:val="none" w:sz="4" w:space="0" w:color="000000"/>
                <w:left w:val="none" w:sz="4" w:space="0" w:color="000000"/>
                <w:bottom w:val="none" w:sz="4" w:space="0" w:color="000000"/>
                <w:right w:val="none" w:sz="4" w:space="0" w:color="000000"/>
              </w:pBdr>
              <w:jc w:val="both"/>
            </w:pPr>
            <w:r>
              <w:t>Оказание услуг связи</w:t>
            </w:r>
          </w:p>
        </w:tc>
        <w:tc>
          <w:tcPr>
            <w:tcW w:w="4920" w:type="dxa"/>
            <w:vMerge w:val="restart"/>
            <w:tcBorders>
              <w:top w:val="single" w:sz="4" w:space="0" w:color="000000"/>
              <w:left w:val="single" w:sz="4" w:space="0" w:color="000000"/>
              <w:bottom w:val="single" w:sz="4" w:space="0" w:color="000000"/>
              <w:right w:val="single" w:sz="4" w:space="0" w:color="000000"/>
            </w:tcBorders>
          </w:tcPr>
          <w:p w:rsidR="0064619D" w:rsidRDefault="00DF2E01">
            <w:pPr>
              <w:pBdr>
                <w:top w:val="none" w:sz="4" w:space="0" w:color="000000"/>
                <w:left w:val="none" w:sz="4" w:space="0" w:color="000000"/>
                <w:bottom w:val="none" w:sz="4" w:space="0" w:color="000000"/>
                <w:right w:val="none" w:sz="4" w:space="0" w:color="000000"/>
              </w:pBdr>
              <w:jc w:val="both"/>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015" w:type="dxa"/>
            <w:vMerge w:val="restart"/>
            <w:tcBorders>
              <w:top w:val="single" w:sz="4" w:space="0" w:color="000000"/>
              <w:left w:val="single" w:sz="4" w:space="0" w:color="000000"/>
              <w:bottom w:val="single" w:sz="4" w:space="0" w:color="000000"/>
              <w:right w:val="single" w:sz="4" w:space="0" w:color="000000"/>
            </w:tcBorders>
          </w:tcPr>
          <w:p w:rsidR="0064619D" w:rsidRDefault="00DF2E01">
            <w:pPr>
              <w:pBdr>
                <w:top w:val="none" w:sz="4" w:space="0" w:color="000000"/>
                <w:left w:val="none" w:sz="4" w:space="0" w:color="000000"/>
                <w:bottom w:val="none" w:sz="4" w:space="0" w:color="000000"/>
                <w:right w:val="none" w:sz="4" w:space="0" w:color="000000"/>
              </w:pBdr>
              <w:jc w:val="both"/>
            </w:pPr>
            <w:r>
              <w:t>3.2.3</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Бытовое обслуживание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3.3</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Здравоохранение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3.4</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Образование и просвещение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3.5</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Культурное развитие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3.6</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lastRenderedPageBreak/>
              <w:t>Общественное управление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3.8</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Амбулаторное ветеринарное обслуживание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предназначенных для оказания ветеринарных услуг без содержания животных</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3.10.1</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Предпринимательство</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4.0</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Деловое управление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spacing w:before="100"/>
              <w:ind w:left="60" w:right="60"/>
              <w:jc w:val="both"/>
            </w:pPr>
            <w:r>
              <w:t>4.1</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Объекты торговли (торговые центры, торгово-развлекательные центры (комплексы)</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 xml:space="preserve">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w:t>
            </w:r>
            <w:r>
              <w:rPr>
                <w:rFonts w:eastAsia="Arial"/>
                <w:highlight w:val="white"/>
              </w:rPr>
              <w:lastRenderedPageBreak/>
              <w:t>стоянок для автомобилей сотрудников и посетителей торгового центра</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4.2</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lastRenderedPageBreak/>
              <w:t>Рынки</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4.3</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Магазины</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4.4</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Банковская и страховая деятельность</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4.5</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Общественное питание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4.6</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Гостиничное обслуживание</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гостиниц</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4.7</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spacing w:line="340" w:lineRule="atLeast"/>
              <w:jc w:val="both"/>
              <w:rPr>
                <w:lang w:eastAsia="zh-CN"/>
              </w:rPr>
            </w:pPr>
            <w:r>
              <w:rPr>
                <w:lang w:eastAsia="zh-CN"/>
              </w:rPr>
              <w:t>Стоянка транспортных средств</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spacing w:line="340" w:lineRule="atLeast"/>
              <w:jc w:val="both"/>
            </w:pPr>
            <w:r>
              <w:rPr>
                <w:rFonts w:eastAsia="Arial"/>
                <w:highlight w:val="white"/>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spacing w:line="340" w:lineRule="atLeast"/>
              <w:jc w:val="both"/>
              <w:rPr>
                <w:lang w:eastAsia="zh-CN"/>
              </w:rPr>
            </w:pPr>
            <w:r>
              <w:rPr>
                <w:lang w:eastAsia="zh-CN"/>
              </w:rPr>
              <w:t>4.9.2</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Выставочно-ярмарочная деятельность</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 xml:space="preserve">Размещение объектов капитального строительства, сооружений, предназначенных для осуществления </w:t>
            </w:r>
            <w:r>
              <w:rPr>
                <w:rFonts w:eastAsia="Arial"/>
                <w:highlight w:val="white"/>
              </w:rPr>
              <w:lastRenderedPageBreak/>
              <w:t>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4.10</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lastRenderedPageBreak/>
              <w:t>Спорт</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5.1</w:t>
            </w:r>
          </w:p>
        </w:tc>
      </w:tr>
      <w:tr w:rsidR="0064619D">
        <w:trPr>
          <w:jc w:val="center"/>
        </w:trPr>
        <w:tc>
          <w:tcPr>
            <w:tcW w:w="2636" w:type="dxa"/>
            <w:tcBorders>
              <w:top w:val="single" w:sz="4" w:space="0" w:color="000000"/>
              <w:left w:val="single" w:sz="4" w:space="0" w:color="000000"/>
              <w:bottom w:val="single" w:sz="4" w:space="0" w:color="000000"/>
            </w:tcBorders>
          </w:tcPr>
          <w:p w:rsidR="0064619D" w:rsidRDefault="00DF2E01">
            <w:pPr>
              <w:jc w:val="both"/>
            </w:pPr>
            <w:r>
              <w:t>Связь</w:t>
            </w:r>
          </w:p>
        </w:tc>
        <w:tc>
          <w:tcPr>
            <w:tcW w:w="492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01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6.8</w:t>
            </w:r>
          </w:p>
        </w:tc>
      </w:tr>
    </w:tbl>
    <w:p w:rsidR="0064619D" w:rsidRDefault="0064619D">
      <w:pPr>
        <w:jc w:val="both"/>
        <w:rPr>
          <w:b/>
        </w:rPr>
      </w:pPr>
    </w:p>
    <w:p w:rsidR="0064619D" w:rsidRDefault="0064619D">
      <w:pPr>
        <w:pStyle w:val="ConsNormal"/>
        <w:widowControl/>
        <w:tabs>
          <w:tab w:val="left" w:pos="567"/>
        </w:tabs>
        <w:ind w:firstLine="709"/>
        <w:jc w:val="both"/>
        <w:rPr>
          <w:rFonts w:ascii="Times New Roman" w:hAnsi="Times New Roman" w:cs="Times New Roman"/>
          <w:sz w:val="24"/>
          <w:szCs w:val="24"/>
        </w:rPr>
      </w:pPr>
    </w:p>
    <w:p w:rsidR="0064619D" w:rsidRDefault="00DF2E01">
      <w:pPr>
        <w:jc w:val="both"/>
        <w:rPr>
          <w:b/>
        </w:rPr>
      </w:pPr>
      <w:r>
        <w:rPr>
          <w:b/>
        </w:rPr>
        <w:t>Условно разрешенные виды использования:</w:t>
      </w:r>
    </w:p>
    <w:tbl>
      <w:tblPr>
        <w:tblW w:w="0" w:type="auto"/>
        <w:jc w:val="center"/>
        <w:tblLook w:val="04A0" w:firstRow="1" w:lastRow="0" w:firstColumn="1" w:lastColumn="0" w:noHBand="0" w:noVBand="1"/>
      </w:tblPr>
      <w:tblGrid>
        <w:gridCol w:w="2274"/>
        <w:gridCol w:w="5119"/>
        <w:gridCol w:w="2178"/>
      </w:tblGrid>
      <w:tr w:rsidR="0064619D">
        <w:trPr>
          <w:tblHeader/>
          <w:jc w:val="center"/>
        </w:trPr>
        <w:tc>
          <w:tcPr>
            <w:tcW w:w="2274"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5119"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2178"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274" w:type="dxa"/>
            <w:tcBorders>
              <w:top w:val="single" w:sz="4" w:space="0" w:color="000000"/>
              <w:left w:val="single" w:sz="4" w:space="0" w:color="000000"/>
              <w:bottom w:val="single" w:sz="4" w:space="0" w:color="000000"/>
            </w:tcBorders>
          </w:tcPr>
          <w:p w:rsidR="0064619D" w:rsidRDefault="00DF2E01">
            <w:pPr>
              <w:jc w:val="both"/>
            </w:pPr>
            <w:r>
              <w:lastRenderedPageBreak/>
              <w:t>Среднеэтажная жилая застройка</w:t>
            </w:r>
          </w:p>
        </w:tc>
        <w:tc>
          <w:tcPr>
            <w:tcW w:w="5119"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w:t>
            </w:r>
            <w:r>
              <w:rPr>
                <w:rFonts w:eastAsia="Arial"/>
                <w:highlight w:val="white"/>
              </w:rPr>
              <w:br/>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1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2.5</w:t>
            </w:r>
          </w:p>
        </w:tc>
      </w:tr>
      <w:tr w:rsidR="0064619D">
        <w:trPr>
          <w:jc w:val="center"/>
        </w:trPr>
        <w:tc>
          <w:tcPr>
            <w:tcW w:w="2274" w:type="dxa"/>
            <w:tcBorders>
              <w:top w:val="single" w:sz="4" w:space="0" w:color="000000"/>
              <w:left w:val="single" w:sz="4" w:space="0" w:color="000000"/>
              <w:bottom w:val="single" w:sz="4" w:space="0" w:color="000000"/>
            </w:tcBorders>
          </w:tcPr>
          <w:p w:rsidR="0064619D" w:rsidRDefault="00DF2E01">
            <w:pPr>
              <w:spacing w:line="340" w:lineRule="atLeast"/>
              <w:jc w:val="both"/>
              <w:rPr>
                <w:lang w:eastAsia="zh-CN"/>
              </w:rPr>
            </w:pPr>
            <w:r>
              <w:rPr>
                <w:lang w:eastAsia="zh-CN"/>
              </w:rPr>
              <w:t>Для ведения личного подсобного хозяйства (приусадебный земельный участок)</w:t>
            </w:r>
          </w:p>
        </w:tc>
        <w:tc>
          <w:tcPr>
            <w:tcW w:w="5119" w:type="dxa"/>
            <w:tcBorders>
              <w:top w:val="single" w:sz="4" w:space="0" w:color="000000"/>
              <w:left w:val="single" w:sz="4" w:space="0" w:color="000000"/>
              <w:bottom w:val="single" w:sz="4" w:space="0" w:color="000000"/>
              <w:right w:val="single" w:sz="4" w:space="0" w:color="000000"/>
            </w:tcBorders>
          </w:tcPr>
          <w:p w:rsidR="0064619D" w:rsidRDefault="00DF2E01">
            <w:pPr>
              <w:spacing w:line="340" w:lineRule="atLeast"/>
              <w:jc w:val="both"/>
            </w:pPr>
            <w:r>
              <w:rPr>
                <w:rFonts w:eastAsia="Arial"/>
                <w:highlight w:val="white"/>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178" w:type="dxa"/>
            <w:tcBorders>
              <w:top w:val="single" w:sz="4" w:space="0" w:color="000000"/>
              <w:left w:val="single" w:sz="4" w:space="0" w:color="000000"/>
              <w:bottom w:val="single" w:sz="4" w:space="0" w:color="000000"/>
              <w:right w:val="single" w:sz="4" w:space="0" w:color="000000"/>
            </w:tcBorders>
          </w:tcPr>
          <w:p w:rsidR="0064619D" w:rsidRDefault="00DF2E01">
            <w:pPr>
              <w:spacing w:line="340" w:lineRule="atLeast"/>
              <w:jc w:val="both"/>
              <w:rPr>
                <w:lang w:eastAsia="zh-CN"/>
              </w:rPr>
            </w:pPr>
            <w:r>
              <w:rPr>
                <w:lang w:eastAsia="zh-CN"/>
              </w:rPr>
              <w:t>2.2</w:t>
            </w:r>
          </w:p>
        </w:tc>
      </w:tr>
      <w:tr w:rsidR="0064619D">
        <w:trPr>
          <w:jc w:val="center"/>
        </w:trPr>
        <w:tc>
          <w:tcPr>
            <w:tcW w:w="2274" w:type="dxa"/>
            <w:tcBorders>
              <w:top w:val="single" w:sz="4" w:space="0" w:color="000000"/>
              <w:left w:val="single" w:sz="4" w:space="0" w:color="000000"/>
              <w:bottom w:val="single" w:sz="4" w:space="0" w:color="000000"/>
            </w:tcBorders>
          </w:tcPr>
          <w:p w:rsidR="0064619D" w:rsidRDefault="00DF2E01">
            <w:pPr>
              <w:jc w:val="both"/>
            </w:pPr>
            <w:r>
              <w:t>Хранение автотранспорта</w:t>
            </w:r>
          </w:p>
        </w:tc>
        <w:tc>
          <w:tcPr>
            <w:tcW w:w="5119"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2.7.1</w:t>
            </w:r>
          </w:p>
        </w:tc>
      </w:tr>
      <w:tr w:rsidR="0064619D">
        <w:trPr>
          <w:jc w:val="center"/>
        </w:trPr>
        <w:tc>
          <w:tcPr>
            <w:tcW w:w="2274" w:type="dxa"/>
            <w:tcBorders>
              <w:top w:val="single" w:sz="4" w:space="0" w:color="000000"/>
              <w:left w:val="single" w:sz="4" w:space="0" w:color="000000"/>
              <w:bottom w:val="single" w:sz="4" w:space="0" w:color="000000"/>
            </w:tcBorders>
          </w:tcPr>
          <w:p w:rsidR="0064619D" w:rsidRDefault="00DF2E01">
            <w:pPr>
              <w:jc w:val="both"/>
            </w:pPr>
            <w:r>
              <w:t>Религиозное использование</w:t>
            </w:r>
          </w:p>
        </w:tc>
        <w:tc>
          <w:tcPr>
            <w:tcW w:w="5119" w:type="dxa"/>
            <w:tcBorders>
              <w:top w:val="single" w:sz="4" w:space="0" w:color="000000"/>
              <w:left w:val="single" w:sz="4" w:space="0" w:color="000000"/>
              <w:bottom w:val="single" w:sz="4" w:space="0" w:color="000000"/>
              <w:right w:val="single" w:sz="4" w:space="0" w:color="000000"/>
            </w:tcBorders>
          </w:tcPr>
          <w:p w:rsidR="0064619D" w:rsidRDefault="00DF2E01">
            <w:pPr>
              <w:pBdr>
                <w:top w:val="none" w:sz="4" w:space="0" w:color="000000"/>
                <w:left w:val="none" w:sz="4" w:space="0" w:color="000000"/>
                <w:bottom w:val="none" w:sz="4" w:space="0" w:color="000000"/>
                <w:right w:val="none" w:sz="4" w:space="0" w:color="000000"/>
              </w:pBdr>
              <w:jc w:val="both"/>
            </w:pPr>
            <w:r>
              <w:rPr>
                <w:rFonts w:eastAsia="Arial"/>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21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3.7</w:t>
            </w:r>
          </w:p>
        </w:tc>
      </w:tr>
      <w:tr w:rsidR="0064619D">
        <w:trPr>
          <w:jc w:val="center"/>
        </w:trPr>
        <w:tc>
          <w:tcPr>
            <w:tcW w:w="2274" w:type="dxa"/>
            <w:tcBorders>
              <w:top w:val="single" w:sz="4" w:space="0" w:color="000000"/>
              <w:left w:val="single" w:sz="4" w:space="0" w:color="000000"/>
              <w:bottom w:val="single" w:sz="4" w:space="0" w:color="000000"/>
            </w:tcBorders>
          </w:tcPr>
          <w:p w:rsidR="0064619D" w:rsidRDefault="00DF2E01">
            <w:pPr>
              <w:jc w:val="both"/>
            </w:pPr>
            <w:r>
              <w:t>Служебные гаражи</w:t>
            </w:r>
          </w:p>
        </w:tc>
        <w:tc>
          <w:tcPr>
            <w:tcW w:w="5119"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Pr>
                <w:rFonts w:eastAsia="Arial"/>
                <w:highlight w:val="white"/>
              </w:rPr>
              <w:lastRenderedPageBreak/>
              <w:t>использования с кодами 3.0, 4.0,</w:t>
            </w:r>
            <w:r>
              <w:rPr>
                <w:rFonts w:eastAsia="Arial"/>
                <w:highlight w:val="white"/>
              </w:rPr>
              <w:br/>
              <w:t>а также для стоянки и хранения транспортных средств общего пользования, в том числе в депо</w:t>
            </w:r>
          </w:p>
        </w:tc>
        <w:tc>
          <w:tcPr>
            <w:tcW w:w="217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4.9</w:t>
            </w:r>
          </w:p>
        </w:tc>
      </w:tr>
    </w:tbl>
    <w:p w:rsidR="0064619D" w:rsidRDefault="0064619D">
      <w:pPr>
        <w:jc w:val="both"/>
        <w:rPr>
          <w:b/>
        </w:rPr>
      </w:pPr>
    </w:p>
    <w:p w:rsidR="0064619D" w:rsidRDefault="00DF2E01">
      <w:pPr>
        <w:tabs>
          <w:tab w:val="left" w:pos="-142"/>
        </w:tabs>
        <w:ind w:left="720"/>
        <w:jc w:val="both"/>
        <w:rPr>
          <w:b/>
        </w:rPr>
      </w:pPr>
      <w:r>
        <w:rPr>
          <w:b/>
        </w:rPr>
        <w:t>Вспомогательные виды разрешенного использования*:</w:t>
      </w:r>
    </w:p>
    <w:tbl>
      <w:tblPr>
        <w:tblW w:w="0" w:type="auto"/>
        <w:jc w:val="center"/>
        <w:tblLook w:val="04A0" w:firstRow="1" w:lastRow="0" w:firstColumn="1" w:lastColumn="0" w:noHBand="0" w:noVBand="1"/>
      </w:tblPr>
      <w:tblGrid>
        <w:gridCol w:w="2405"/>
        <w:gridCol w:w="4760"/>
        <w:gridCol w:w="2104"/>
      </w:tblGrid>
      <w:tr w:rsidR="0064619D">
        <w:trPr>
          <w:tblHeader/>
          <w:jc w:val="center"/>
        </w:trPr>
        <w:tc>
          <w:tcPr>
            <w:tcW w:w="2405"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4760"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w:t>
            </w:r>
            <w:r>
              <w:rPr>
                <w:sz w:val="24"/>
                <w:szCs w:val="24"/>
              </w:rPr>
              <w:t xml:space="preserve"> разрешенного использования</w:t>
            </w:r>
            <w:r>
              <w:rPr>
                <w:sz w:val="24"/>
                <w:szCs w:val="24"/>
                <w:lang w:eastAsia="ru-RU"/>
              </w:rPr>
              <w:t xml:space="preserve"> земельного участка, согласно классификатору видов разрешенного использования земельных участков</w:t>
            </w:r>
          </w:p>
        </w:tc>
      </w:tr>
      <w:tr w:rsidR="0064619D">
        <w:trPr>
          <w:jc w:val="center"/>
        </w:trPr>
        <w:tc>
          <w:tcPr>
            <w:tcW w:w="2405" w:type="dxa"/>
            <w:tcBorders>
              <w:top w:val="single" w:sz="4" w:space="0" w:color="000000"/>
              <w:left w:val="single" w:sz="4" w:space="0" w:color="000000"/>
              <w:bottom w:val="single" w:sz="4" w:space="0" w:color="000000"/>
            </w:tcBorders>
          </w:tcPr>
          <w:p w:rsidR="0064619D" w:rsidRDefault="00DF2E01">
            <w:pPr>
              <w:jc w:val="both"/>
            </w:pPr>
            <w:r>
              <w:t>Социальное обслуживание</w:t>
            </w:r>
          </w:p>
        </w:tc>
        <w:tc>
          <w:tcPr>
            <w:tcW w:w="476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3.2</w:t>
            </w:r>
          </w:p>
        </w:tc>
      </w:tr>
      <w:tr w:rsidR="0064619D">
        <w:trPr>
          <w:jc w:val="center"/>
        </w:trPr>
        <w:tc>
          <w:tcPr>
            <w:tcW w:w="2405" w:type="dxa"/>
            <w:tcBorders>
              <w:top w:val="single" w:sz="4" w:space="0" w:color="000000"/>
              <w:left w:val="single" w:sz="4" w:space="0" w:color="000000"/>
              <w:bottom w:val="single" w:sz="4" w:space="0" w:color="000000"/>
            </w:tcBorders>
          </w:tcPr>
          <w:p w:rsidR="0064619D" w:rsidRDefault="00DF2E01">
            <w:pPr>
              <w:jc w:val="both"/>
            </w:pPr>
            <w:r>
              <w:t>Бытовое обслуживание</w:t>
            </w:r>
          </w:p>
        </w:tc>
        <w:tc>
          <w:tcPr>
            <w:tcW w:w="476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3.3</w:t>
            </w:r>
          </w:p>
        </w:tc>
      </w:tr>
      <w:tr w:rsidR="0064619D">
        <w:trPr>
          <w:jc w:val="center"/>
        </w:trPr>
        <w:tc>
          <w:tcPr>
            <w:tcW w:w="2405" w:type="dxa"/>
            <w:tcBorders>
              <w:top w:val="single" w:sz="4" w:space="0" w:color="000000"/>
              <w:left w:val="single" w:sz="4" w:space="0" w:color="000000"/>
              <w:bottom w:val="single" w:sz="4" w:space="0" w:color="000000"/>
            </w:tcBorders>
          </w:tcPr>
          <w:p w:rsidR="0064619D" w:rsidRDefault="00DF2E01">
            <w:pPr>
              <w:jc w:val="both"/>
            </w:pPr>
            <w:r>
              <w:t>Культурное развитие</w:t>
            </w:r>
          </w:p>
        </w:tc>
        <w:tc>
          <w:tcPr>
            <w:tcW w:w="476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3.6</w:t>
            </w:r>
          </w:p>
        </w:tc>
      </w:tr>
      <w:tr w:rsidR="0064619D">
        <w:trPr>
          <w:jc w:val="center"/>
        </w:trPr>
        <w:tc>
          <w:tcPr>
            <w:tcW w:w="2405" w:type="dxa"/>
            <w:tcBorders>
              <w:top w:val="single" w:sz="4" w:space="0" w:color="000000"/>
              <w:left w:val="single" w:sz="4" w:space="0" w:color="000000"/>
              <w:bottom w:val="single" w:sz="4" w:space="0" w:color="000000"/>
            </w:tcBorders>
          </w:tcPr>
          <w:p w:rsidR="0064619D" w:rsidRDefault="00DF2E01">
            <w:pPr>
              <w:spacing w:before="100"/>
              <w:ind w:left="60" w:right="60"/>
              <w:jc w:val="both"/>
            </w:pPr>
            <w:r>
              <w:lastRenderedPageBreak/>
              <w:t>Общественное управление</w:t>
            </w:r>
          </w:p>
        </w:tc>
        <w:tc>
          <w:tcPr>
            <w:tcW w:w="4760" w:type="dxa"/>
            <w:tcBorders>
              <w:top w:val="single" w:sz="4" w:space="0" w:color="000000"/>
              <w:left w:val="single" w:sz="4" w:space="0" w:color="000000"/>
              <w:bottom w:val="single" w:sz="4" w:space="0" w:color="000000"/>
              <w:right w:val="single" w:sz="4" w:space="0" w:color="000000"/>
            </w:tcBorders>
          </w:tcPr>
          <w:p w:rsidR="0064619D" w:rsidRDefault="00DF2E01">
            <w:pPr>
              <w:spacing w:before="100"/>
              <w:ind w:left="60" w:right="60"/>
              <w:jc w:val="both"/>
            </w:pPr>
            <w:r>
              <w:rPr>
                <w:rFonts w:eastAsia="Arial"/>
                <w:highlight w:val="white"/>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spacing w:before="100"/>
              <w:ind w:left="60" w:right="60"/>
              <w:jc w:val="both"/>
            </w:pPr>
            <w:r>
              <w:t>3.8</w:t>
            </w:r>
          </w:p>
        </w:tc>
      </w:tr>
      <w:tr w:rsidR="0064619D">
        <w:trPr>
          <w:jc w:val="center"/>
        </w:trPr>
        <w:tc>
          <w:tcPr>
            <w:tcW w:w="2405" w:type="dxa"/>
            <w:tcBorders>
              <w:top w:val="single" w:sz="4" w:space="0" w:color="000000"/>
              <w:left w:val="single" w:sz="4" w:space="0" w:color="000000"/>
              <w:bottom w:val="single" w:sz="4" w:space="0" w:color="000000"/>
            </w:tcBorders>
          </w:tcPr>
          <w:p w:rsidR="0064619D" w:rsidRDefault="00DF2E01">
            <w:pPr>
              <w:jc w:val="both"/>
            </w:pPr>
            <w:r>
              <w:t>Деловое управление</w:t>
            </w:r>
          </w:p>
        </w:tc>
        <w:tc>
          <w:tcPr>
            <w:tcW w:w="476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4.1</w:t>
            </w:r>
          </w:p>
        </w:tc>
      </w:tr>
      <w:tr w:rsidR="0064619D">
        <w:trPr>
          <w:jc w:val="center"/>
        </w:trPr>
        <w:tc>
          <w:tcPr>
            <w:tcW w:w="2405" w:type="dxa"/>
            <w:tcBorders>
              <w:top w:val="single" w:sz="4" w:space="0" w:color="000000"/>
              <w:left w:val="single" w:sz="4" w:space="0" w:color="000000"/>
              <w:bottom w:val="single" w:sz="4" w:space="0" w:color="000000"/>
            </w:tcBorders>
          </w:tcPr>
          <w:p w:rsidR="0064619D" w:rsidRDefault="00DF2E01">
            <w:pPr>
              <w:jc w:val="both"/>
            </w:pPr>
            <w:r>
              <w:t>Магазины</w:t>
            </w:r>
          </w:p>
        </w:tc>
        <w:tc>
          <w:tcPr>
            <w:tcW w:w="4760"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4.4</w:t>
            </w:r>
          </w:p>
        </w:tc>
      </w:tr>
    </w:tbl>
    <w:p w:rsidR="0064619D" w:rsidRDefault="00DF2E01">
      <w:pPr>
        <w:pStyle w:val="a3"/>
        <w:tabs>
          <w:tab w:val="left" w:pos="284"/>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указанные вспомогательные виды разрешенного использования допускаются на 1–м этаже основного объекта или пристроенными/встроено-пристроенными к основному объекту.</w:t>
      </w:r>
    </w:p>
    <w:p w:rsidR="0064619D" w:rsidRDefault="0064619D">
      <w:pPr>
        <w:jc w:val="both"/>
        <w:rPr>
          <w:b/>
        </w:rPr>
      </w:pPr>
    </w:p>
    <w:p w:rsidR="0064619D" w:rsidRDefault="0047450A">
      <w:pPr>
        <w:ind w:firstLine="540"/>
        <w:jc w:val="both"/>
        <w:rPr>
          <w:b/>
        </w:rPr>
      </w:pPr>
      <w:hyperlink r:id="rId87" w:history="1">
        <w:r w:rsidR="00DF2E01">
          <w:rPr>
            <w:b/>
            <w:bCs/>
          </w:rPr>
          <w:t>Предельные</w:t>
        </w:r>
      </w:hyperlink>
      <w:r w:rsidR="00DF2E01">
        <w:rPr>
          <w:b/>
          <w:bCs/>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4619D" w:rsidRDefault="0064619D">
      <w:pPr>
        <w:ind w:firstLine="540"/>
        <w:jc w:val="both"/>
      </w:pPr>
    </w:p>
    <w:tbl>
      <w:tblPr>
        <w:tblW w:w="10063" w:type="dxa"/>
        <w:jc w:val="center"/>
        <w:tblLayout w:type="fixed"/>
        <w:tblLook w:val="04A0" w:firstRow="1" w:lastRow="0" w:firstColumn="1" w:lastColumn="0" w:noHBand="0" w:noVBand="1"/>
      </w:tblPr>
      <w:tblGrid>
        <w:gridCol w:w="851"/>
        <w:gridCol w:w="5386"/>
        <w:gridCol w:w="3826"/>
      </w:tblGrid>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sz w:val="24"/>
                <w:szCs w:val="24"/>
              </w:rPr>
            </w:pPr>
            <w:r>
              <w:rPr>
                <w:sz w:val="24"/>
                <w:szCs w:val="24"/>
              </w:rPr>
              <w:t>№</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sz w:val="24"/>
                <w:szCs w:val="24"/>
              </w:rPr>
            </w:pPr>
            <w:r>
              <w:rPr>
                <w:sz w:val="24"/>
                <w:szCs w:val="24"/>
              </w:rPr>
              <w:t>Предельные размеры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rPr>
              <w:t>Значения предельных размеров</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sz w:val="24"/>
                <w:szCs w:val="24"/>
              </w:rPr>
            </w:pPr>
            <w:r>
              <w:rPr>
                <w:sz w:val="24"/>
                <w:szCs w:val="24"/>
              </w:rPr>
              <w:t>1</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sz w:val="24"/>
                <w:szCs w:val="24"/>
              </w:rPr>
            </w:pPr>
            <w:r>
              <w:rPr>
                <w:sz w:val="24"/>
                <w:szCs w:val="24"/>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64619D" w:rsidRDefault="0064619D">
            <w:pPr>
              <w:pStyle w:val="aff"/>
              <w:jc w:val="both"/>
              <w:rPr>
                <w:sz w:val="24"/>
                <w:szCs w:val="24"/>
              </w:rPr>
            </w:pP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lastRenderedPageBreak/>
              <w:t>1.1.</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 xml:space="preserve">С видом разрешенного использования: Бытовое обслуживание, </w:t>
            </w:r>
          </w:p>
          <w:p w:rsidR="0064619D" w:rsidRDefault="00DF2E01">
            <w:pPr>
              <w:pStyle w:val="aff"/>
              <w:jc w:val="both"/>
              <w:rPr>
                <w:b w:val="0"/>
                <w:sz w:val="24"/>
                <w:szCs w:val="24"/>
              </w:rPr>
            </w:pPr>
            <w:r>
              <w:rPr>
                <w:b w:val="0"/>
                <w:sz w:val="24"/>
                <w:szCs w:val="24"/>
              </w:rPr>
              <w:t>Банковская и страховая деятельность;</w:t>
            </w:r>
          </w:p>
          <w:p w:rsidR="0064619D" w:rsidRDefault="00DF2E01">
            <w:pPr>
              <w:pStyle w:val="aff"/>
              <w:jc w:val="both"/>
              <w:rPr>
                <w:b w:val="0"/>
                <w:sz w:val="24"/>
                <w:szCs w:val="24"/>
              </w:rPr>
            </w:pPr>
            <w:r>
              <w:rPr>
                <w:b w:val="0"/>
                <w:sz w:val="24"/>
                <w:szCs w:val="24"/>
              </w:rPr>
              <w:t>Бытовое обслуживание;</w:t>
            </w:r>
          </w:p>
          <w:p w:rsidR="0064619D" w:rsidRDefault="00DF2E01">
            <w:pPr>
              <w:pStyle w:val="aff"/>
              <w:jc w:val="both"/>
              <w:rPr>
                <w:b w:val="0"/>
                <w:sz w:val="24"/>
                <w:szCs w:val="24"/>
              </w:rPr>
            </w:pPr>
            <w:r>
              <w:rPr>
                <w:b w:val="0"/>
                <w:sz w:val="24"/>
                <w:szCs w:val="24"/>
              </w:rPr>
              <w:t>Предпринимательство;</w:t>
            </w:r>
          </w:p>
          <w:p w:rsidR="0064619D" w:rsidRDefault="00DF2E01">
            <w:pPr>
              <w:pStyle w:val="aff"/>
              <w:jc w:val="both"/>
              <w:rPr>
                <w:b w:val="0"/>
                <w:sz w:val="24"/>
                <w:szCs w:val="24"/>
              </w:rPr>
            </w:pPr>
            <w:r>
              <w:rPr>
                <w:b w:val="0"/>
                <w:sz w:val="24"/>
                <w:szCs w:val="24"/>
              </w:rPr>
              <w:t>Культурное развитие;</w:t>
            </w:r>
          </w:p>
          <w:p w:rsidR="0064619D" w:rsidRDefault="00DF2E01">
            <w:pPr>
              <w:jc w:val="both"/>
            </w:pPr>
            <w:r>
              <w:t>Обслуживание автотранспорта;</w:t>
            </w:r>
          </w:p>
          <w:p w:rsidR="0064619D" w:rsidRDefault="00DF2E01">
            <w:pPr>
              <w:jc w:val="both"/>
              <w:rPr>
                <w:lang w:eastAsia="zh-CN"/>
              </w:rPr>
            </w:pPr>
            <w:r>
              <w:t>Здравоохранение</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300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1.2.</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видом разрешенного использования «Рынки»</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400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1.3.</w:t>
            </w:r>
          </w:p>
        </w:tc>
        <w:tc>
          <w:tcPr>
            <w:tcW w:w="5386" w:type="dxa"/>
            <w:tcBorders>
              <w:top w:val="single" w:sz="4" w:space="0" w:color="000000"/>
              <w:left w:val="single" w:sz="4" w:space="0" w:color="000000"/>
              <w:bottom w:val="single" w:sz="4" w:space="0" w:color="000000"/>
            </w:tcBorders>
          </w:tcPr>
          <w:p w:rsidR="0064619D" w:rsidRDefault="00DF2E01">
            <w:pPr>
              <w:tabs>
                <w:tab w:val="left" w:pos="900"/>
              </w:tabs>
              <w:jc w:val="both"/>
              <w:rPr>
                <w:b/>
              </w:rPr>
            </w:pPr>
            <w:r>
              <w:t xml:space="preserve">С видом разрешенного использования: Магазины, Религиозное использование </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600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 xml:space="preserve">1.4. </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Торговые центры (Торгово-развлекательные центры)</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3000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1.5.</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видом разрешенного использования «Социальное обслуживание», «Образование и просвещение», «Общественное управление», «Деловое управление», «Общественное питание», «Гостиничное обслуживание»,  «Спорт», «Здравоохранение»</w:t>
            </w:r>
          </w:p>
          <w:p w:rsidR="0064619D" w:rsidRDefault="0064619D">
            <w:pPr>
              <w:pStyle w:val="aff"/>
              <w:jc w:val="both"/>
              <w:rPr>
                <w:b w:val="0"/>
                <w:sz w:val="24"/>
                <w:szCs w:val="24"/>
              </w:rPr>
            </w:pP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800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1.6.</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Связь, Коммунальное обслуживание</w:t>
            </w:r>
          </w:p>
          <w:p w:rsidR="0064619D" w:rsidRDefault="0064619D">
            <w:pPr>
              <w:pStyle w:val="aff"/>
              <w:jc w:val="both"/>
              <w:rPr>
                <w:b w:val="0"/>
                <w:sz w:val="24"/>
                <w:szCs w:val="24"/>
              </w:rPr>
            </w:pP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25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1.7.</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Среднеэтажная жилая застройка</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0,003 га на одну квартиру</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1.8.</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не подлежит установлению</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2</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sz w:val="24"/>
                <w:szCs w:val="24"/>
              </w:rPr>
            </w:pPr>
            <w:r>
              <w:rPr>
                <w:sz w:val="24"/>
                <w:szCs w:val="24"/>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64619D" w:rsidRDefault="0064619D">
            <w:pPr>
              <w:pStyle w:val="aff"/>
              <w:jc w:val="both"/>
              <w:rPr>
                <w:b w:val="0"/>
                <w:sz w:val="24"/>
                <w:szCs w:val="24"/>
              </w:rPr>
            </w:pP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2.1.</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 xml:space="preserve">С видом разрешенного использования: Бытовое обслуживание, </w:t>
            </w:r>
          </w:p>
          <w:p w:rsidR="0064619D" w:rsidRDefault="00DF2E01">
            <w:pPr>
              <w:pStyle w:val="aff"/>
              <w:jc w:val="both"/>
              <w:rPr>
                <w:b w:val="0"/>
                <w:sz w:val="24"/>
                <w:szCs w:val="24"/>
              </w:rPr>
            </w:pPr>
            <w:r>
              <w:rPr>
                <w:b w:val="0"/>
                <w:sz w:val="24"/>
                <w:szCs w:val="24"/>
              </w:rPr>
              <w:t>Банковская и страховая деятельность;</w:t>
            </w:r>
          </w:p>
          <w:p w:rsidR="0064619D" w:rsidRDefault="00DF2E01">
            <w:pPr>
              <w:pStyle w:val="aff"/>
              <w:jc w:val="both"/>
              <w:rPr>
                <w:b w:val="0"/>
                <w:sz w:val="24"/>
                <w:szCs w:val="24"/>
              </w:rPr>
            </w:pPr>
            <w:r>
              <w:rPr>
                <w:b w:val="0"/>
                <w:sz w:val="24"/>
                <w:szCs w:val="24"/>
              </w:rPr>
              <w:t>Бытовое обслуживание;</w:t>
            </w:r>
          </w:p>
          <w:p w:rsidR="0064619D" w:rsidRDefault="00DF2E01">
            <w:pPr>
              <w:pStyle w:val="aff"/>
              <w:jc w:val="both"/>
              <w:rPr>
                <w:b w:val="0"/>
                <w:sz w:val="24"/>
                <w:szCs w:val="24"/>
              </w:rPr>
            </w:pPr>
            <w:r>
              <w:rPr>
                <w:b w:val="0"/>
                <w:sz w:val="24"/>
                <w:szCs w:val="24"/>
              </w:rPr>
              <w:t>Предпринимательство;</w:t>
            </w:r>
          </w:p>
          <w:p w:rsidR="0064619D" w:rsidRDefault="00DF2E01">
            <w:pPr>
              <w:pStyle w:val="aff"/>
              <w:jc w:val="both"/>
              <w:rPr>
                <w:b w:val="0"/>
                <w:sz w:val="24"/>
                <w:szCs w:val="24"/>
              </w:rPr>
            </w:pPr>
            <w:r>
              <w:rPr>
                <w:b w:val="0"/>
                <w:sz w:val="24"/>
                <w:szCs w:val="24"/>
              </w:rPr>
              <w:t>Культурное развитие;</w:t>
            </w:r>
          </w:p>
          <w:p w:rsidR="0064619D" w:rsidRDefault="00DF2E01">
            <w:pPr>
              <w:pStyle w:val="aff"/>
              <w:jc w:val="both"/>
              <w:rPr>
                <w:b w:val="0"/>
                <w:sz w:val="24"/>
                <w:szCs w:val="24"/>
              </w:rPr>
            </w:pPr>
            <w:r>
              <w:rPr>
                <w:b w:val="0"/>
                <w:sz w:val="24"/>
                <w:szCs w:val="24"/>
              </w:rPr>
              <w:t>Обслуживание автотранспорта</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1000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2.2.</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видом разрешенного использования «Бытовое обслуживание», «Культурное развитие», «Общественное питание»</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2000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2.3.</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видом разрешенного использования «Общественное управление», «Деловое управление», «Развлечения», «обеспечение внутреннего правопорядка»</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3000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2.4.</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видом разрешенного использования «Магазины» «Рынки»</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5000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2.5.</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видом разрешенного использования «Социальное обслуживание», «Стационарное медицинское обслуживание», «Религиозное использование», «Спорт», «Жилая застройка»</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10 000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2.6.</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видом разрешенного использования «Гостиничное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15 000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2.7.</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видом разрешенного использования «Образование и просвещение», «Здравоохранение»</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b w:val="0"/>
                <w:sz w:val="24"/>
                <w:szCs w:val="24"/>
              </w:rPr>
            </w:pPr>
            <w:r>
              <w:rPr>
                <w:b w:val="0"/>
                <w:sz w:val="24"/>
                <w:szCs w:val="24"/>
              </w:rPr>
              <w:t>25 000 м2</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lastRenderedPageBreak/>
              <w:t>2.8.</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Среднеэтажная жилая застройка</w:t>
            </w:r>
          </w:p>
          <w:p w:rsidR="0064619D" w:rsidRDefault="00DF2E01">
            <w:pPr>
              <w:pStyle w:val="aff"/>
              <w:jc w:val="both"/>
              <w:rPr>
                <w:b w:val="0"/>
                <w:sz w:val="24"/>
                <w:szCs w:val="24"/>
              </w:rPr>
            </w:pPr>
            <w:r>
              <w:rPr>
                <w:b w:val="0"/>
                <w:sz w:val="24"/>
                <w:szCs w:val="24"/>
              </w:rPr>
              <w:t>принимается в расчете на 1000 человек:</w:t>
            </w:r>
          </w:p>
          <w:p w:rsidR="0064619D" w:rsidRDefault="00DF2E01">
            <w:pPr>
              <w:pStyle w:val="aff"/>
              <w:jc w:val="both"/>
              <w:rPr>
                <w:b w:val="0"/>
                <w:sz w:val="24"/>
                <w:szCs w:val="24"/>
              </w:rPr>
            </w:pPr>
            <w:r>
              <w:rPr>
                <w:b w:val="0"/>
                <w:sz w:val="24"/>
                <w:szCs w:val="24"/>
              </w:rPr>
              <w:t>- при средней этажности жилой застройки 3 этажа для застройки без земельных участков;</w:t>
            </w:r>
          </w:p>
          <w:p w:rsidR="0064619D" w:rsidRDefault="00DF2E01">
            <w:pPr>
              <w:pStyle w:val="aff"/>
              <w:jc w:val="both"/>
              <w:rPr>
                <w:b w:val="0"/>
                <w:sz w:val="24"/>
                <w:szCs w:val="24"/>
              </w:rPr>
            </w:pPr>
            <w:r>
              <w:rPr>
                <w:b w:val="0"/>
                <w:sz w:val="24"/>
                <w:szCs w:val="24"/>
              </w:rPr>
              <w:t>- при средней этажности жилой застройки 3 этажа для застройки с земельными участками</w:t>
            </w:r>
          </w:p>
        </w:tc>
        <w:tc>
          <w:tcPr>
            <w:tcW w:w="3826" w:type="dxa"/>
            <w:tcBorders>
              <w:top w:val="single" w:sz="4" w:space="0" w:color="000000"/>
              <w:left w:val="single" w:sz="4" w:space="0" w:color="000000"/>
              <w:bottom w:val="single" w:sz="4" w:space="0" w:color="000000"/>
              <w:right w:val="single" w:sz="4" w:space="0" w:color="000000"/>
            </w:tcBorders>
          </w:tcPr>
          <w:p w:rsidR="0064619D" w:rsidRDefault="0064619D">
            <w:pPr>
              <w:jc w:val="both"/>
              <w:rPr>
                <w:lang w:eastAsia="zh-CN"/>
              </w:rPr>
            </w:pPr>
          </w:p>
          <w:p w:rsidR="0064619D" w:rsidRDefault="0064619D">
            <w:pPr>
              <w:jc w:val="both"/>
              <w:rPr>
                <w:lang w:eastAsia="zh-CN"/>
              </w:rPr>
            </w:pPr>
          </w:p>
          <w:p w:rsidR="0064619D" w:rsidRDefault="00DF2E01">
            <w:pPr>
              <w:jc w:val="both"/>
              <w:rPr>
                <w:lang w:eastAsia="zh-CN"/>
              </w:rPr>
            </w:pPr>
            <w:r>
              <w:rPr>
                <w:lang w:eastAsia="zh-CN"/>
              </w:rPr>
              <w:t>10 га</w:t>
            </w:r>
          </w:p>
          <w:p w:rsidR="0064619D" w:rsidRDefault="0064619D">
            <w:pPr>
              <w:jc w:val="both"/>
              <w:rPr>
                <w:lang w:eastAsia="zh-CN"/>
              </w:rPr>
            </w:pPr>
          </w:p>
          <w:p w:rsidR="0064619D" w:rsidRDefault="00DF2E01">
            <w:pPr>
              <w:jc w:val="both"/>
              <w:rPr>
                <w:lang w:eastAsia="zh-CN"/>
              </w:rPr>
            </w:pPr>
            <w:r>
              <w:rPr>
                <w:lang w:eastAsia="zh-CN"/>
              </w:rPr>
              <w:t>20 га</w:t>
            </w:r>
          </w:p>
        </w:tc>
      </w:tr>
      <w:tr w:rsidR="0064619D">
        <w:trPr>
          <w:tblHeader/>
          <w:jc w:val="center"/>
        </w:trPr>
        <w:tc>
          <w:tcPr>
            <w:tcW w:w="851"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2.9.</w:t>
            </w:r>
          </w:p>
        </w:tc>
        <w:tc>
          <w:tcPr>
            <w:tcW w:w="5386" w:type="dxa"/>
            <w:tcBorders>
              <w:top w:val="single" w:sz="4" w:space="0" w:color="000000"/>
              <w:left w:val="single" w:sz="4" w:space="0" w:color="000000"/>
              <w:bottom w:val="single" w:sz="4" w:space="0" w:color="000000"/>
            </w:tcBorders>
          </w:tcPr>
          <w:p w:rsidR="0064619D" w:rsidRDefault="00DF2E01">
            <w:pPr>
              <w:pStyle w:val="aff"/>
              <w:jc w:val="both"/>
              <w:rPr>
                <w:b w:val="0"/>
                <w:sz w:val="24"/>
                <w:szCs w:val="24"/>
              </w:rPr>
            </w:pPr>
            <w:r>
              <w:rPr>
                <w:b w:val="0"/>
                <w:sz w:val="24"/>
                <w:szCs w:val="24"/>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не подлежит установлению</w:t>
            </w:r>
          </w:p>
        </w:tc>
      </w:tr>
    </w:tbl>
    <w:p w:rsidR="0064619D" w:rsidRDefault="0064619D">
      <w:pPr>
        <w:pStyle w:val="ConsPlusNormal"/>
        <w:spacing w:line="23" w:lineRule="atLeast"/>
        <w:ind w:firstLine="709"/>
        <w:jc w:val="both"/>
        <w:rPr>
          <w:u w:val="single"/>
        </w:rPr>
      </w:pPr>
    </w:p>
    <w:p w:rsidR="0064619D" w:rsidRDefault="00DF2E01">
      <w:pPr>
        <w:pStyle w:val="ConsPlusNormal"/>
        <w:ind w:firstLine="709"/>
        <w:jc w:val="both"/>
        <w:rPr>
          <w:b w:val="0"/>
        </w:rPr>
      </w:pPr>
      <w:r>
        <w:rPr>
          <w:b w:val="0"/>
          <w:u w:val="single"/>
        </w:rPr>
        <w:t>Примечание:</w:t>
      </w:r>
      <w:r>
        <w:rPr>
          <w:b w:val="0"/>
        </w:rPr>
        <w:t xml:space="preserve"> Для объектов указанных в таблице, но для которых принят технический регламент, размер земельного участка определяется техническим регламентом. Для объектов,  не указанных в таблице и для которых действует технический регламент, размер земельного участка определяется техническим регламентом. Для объектов,  не указанных в таблице и для которых не принято технических регламентов, предельные размеры земельного участка не подлежат установлению.</w:t>
      </w:r>
    </w:p>
    <w:p w:rsidR="0064619D" w:rsidRDefault="0064619D">
      <w:pPr>
        <w:pStyle w:val="ConsPlusNormal"/>
        <w:ind w:firstLine="709"/>
        <w:jc w:val="both"/>
      </w:pPr>
    </w:p>
    <w:p w:rsidR="0064619D" w:rsidRDefault="00DF2E01">
      <w:pPr>
        <w:pStyle w:val="ConsPlusNormal"/>
        <w:ind w:firstLine="709"/>
        <w:jc w:val="both"/>
        <w:outlineLvl w:val="7"/>
        <w:rPr>
          <w:b w:val="0"/>
        </w:rPr>
      </w:pPr>
      <w:r>
        <w:rPr>
          <w:b w:val="0"/>
        </w:rPr>
        <w:t>Предельные параметры разрешенного строительства,</w:t>
      </w:r>
    </w:p>
    <w:p w:rsidR="0064619D" w:rsidRDefault="00DF2E01">
      <w:pPr>
        <w:pStyle w:val="ConsPlusNormal"/>
        <w:ind w:firstLine="709"/>
        <w:jc w:val="both"/>
        <w:rPr>
          <w:b w:val="0"/>
        </w:rPr>
      </w:pPr>
      <w:r>
        <w:rPr>
          <w:b w:val="0"/>
        </w:rPr>
        <w:t>реконструкции объектов капитального строительства</w:t>
      </w:r>
    </w:p>
    <w:p w:rsidR="0064619D" w:rsidRDefault="00DF2E01">
      <w:pPr>
        <w:pStyle w:val="ConsPlusNormal"/>
        <w:ind w:firstLine="709"/>
        <w:jc w:val="both"/>
        <w:rPr>
          <w:b w:val="0"/>
        </w:rPr>
      </w:pPr>
      <w:r>
        <w:rPr>
          <w:b w:val="0"/>
        </w:rPr>
        <w:t>для зоны ОД.</w:t>
      </w:r>
    </w:p>
    <w:p w:rsidR="0064619D" w:rsidRDefault="00DF2E01">
      <w:pPr>
        <w:spacing w:line="280" w:lineRule="exact"/>
        <w:ind w:firstLine="709"/>
        <w:jc w:val="both"/>
        <w:rPr>
          <w:lang w:eastAsia="en-US"/>
        </w:rPr>
      </w:pPr>
      <w:r>
        <w:rPr>
          <w:lang w:eastAsia="en-US"/>
        </w:rPr>
        <w:t>1. Максимальный процент застройки в границах земельного участка  составляет:</w:t>
      </w:r>
    </w:p>
    <w:p w:rsidR="0064619D" w:rsidRDefault="00DF2E01">
      <w:pPr>
        <w:spacing w:line="280" w:lineRule="exact"/>
        <w:ind w:firstLine="709"/>
        <w:jc w:val="both"/>
        <w:rPr>
          <w:bCs/>
        </w:rPr>
      </w:pPr>
      <w:r>
        <w:rPr>
          <w:bCs/>
        </w:rPr>
        <w:t>- максимальный процент застройки земельного участка объектами капитального строительства данной зоны составляет 80%;</w:t>
      </w:r>
    </w:p>
    <w:p w:rsidR="0064619D" w:rsidRDefault="00DF2E01">
      <w:pPr>
        <w:spacing w:line="280" w:lineRule="exact"/>
        <w:ind w:firstLine="709"/>
        <w:jc w:val="both"/>
        <w:rPr>
          <w:bCs/>
        </w:rPr>
      </w:pPr>
      <w:r>
        <w:rPr>
          <w:bCs/>
        </w:rPr>
        <w:t>- максимальный процент застройки земельного участка образовательными учреждениями - 25%.</w:t>
      </w:r>
    </w:p>
    <w:p w:rsidR="0064619D" w:rsidRDefault="00DF2E01">
      <w:pPr>
        <w:pStyle w:val="ConsPlusNormal"/>
        <w:ind w:firstLine="709"/>
        <w:jc w:val="both"/>
        <w:rPr>
          <w:b w:val="0"/>
        </w:rPr>
      </w:pPr>
      <w:r>
        <w:rPr>
          <w:b w:val="0"/>
        </w:rPr>
        <w:t>2. Максимальное количество этажей зданий, строений, сооружений на территории земельного участка – до 5-ти этажей.</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3. Минимальные отступы от стен зданий и сооружений до границ земельных участков должны быть не менее 1 м.</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4. Минимальные отступы от стен зданий и сооружений до красных линий улиц и проездов должны быть не менее 5 м.</w:t>
      </w:r>
    </w:p>
    <w:p w:rsidR="0064619D" w:rsidRDefault="00DF2E01">
      <w:pPr>
        <w:widowControl w:val="0"/>
        <w:ind w:firstLine="709"/>
        <w:jc w:val="both"/>
      </w:pPr>
      <w:r>
        <w:t>5.Установка ограждений земельных участков объектов, зданий и сооружений производится согласно СН 441-72* «Указания по проектированию ограждений площадок и участков предприятий, зданий и сооружений» в том случае, если установка таких ограждений не регулируется техническими регламентами и установленными в настоящих правилах землепользования и застройки градостроительными регламентами.</w:t>
      </w:r>
    </w:p>
    <w:p w:rsidR="0064619D" w:rsidRDefault="0064619D">
      <w:pPr>
        <w:pStyle w:val="a4"/>
        <w:ind w:firstLine="709"/>
        <w:jc w:val="both"/>
        <w:rPr>
          <w:rFonts w:ascii="Times New Roman" w:hAnsi="Times New Roman"/>
          <w:sz w:val="24"/>
          <w:szCs w:val="24"/>
        </w:rPr>
      </w:pPr>
    </w:p>
    <w:bookmarkEnd w:id="65"/>
    <w:p w:rsidR="0064619D" w:rsidRDefault="00DF2E01">
      <w:pPr>
        <w:widowControl w:val="0"/>
        <w:ind w:firstLine="709"/>
        <w:jc w:val="both"/>
        <w:outlineLvl w:val="3"/>
      </w:pPr>
      <w:r>
        <w:t>Статья 36. Градостроительные регламенты для рекреационных зон</w:t>
      </w:r>
    </w:p>
    <w:p w:rsidR="0064619D" w:rsidRDefault="0064619D">
      <w:pPr>
        <w:widowControl w:val="0"/>
        <w:ind w:firstLine="709"/>
        <w:jc w:val="both"/>
        <w:outlineLvl w:val="4"/>
      </w:pPr>
    </w:p>
    <w:p w:rsidR="0064619D" w:rsidRDefault="00DF2E01">
      <w:pPr>
        <w:pStyle w:val="ConsNormal"/>
        <w:tabs>
          <w:tab w:val="left" w:pos="900"/>
        </w:tabs>
        <w:ind w:firstLine="709"/>
        <w:jc w:val="both"/>
        <w:rPr>
          <w:rFonts w:ascii="Times New Roman" w:hAnsi="Times New Roman" w:cs="Times New Roman"/>
          <w:b/>
          <w:sz w:val="24"/>
          <w:szCs w:val="24"/>
          <w:highlight w:val="yellow"/>
        </w:rPr>
      </w:pPr>
      <w:r>
        <w:rPr>
          <w:rFonts w:ascii="Times New Roman" w:hAnsi="Times New Roman" w:cs="Times New Roman"/>
          <w:b/>
          <w:sz w:val="24"/>
          <w:szCs w:val="24"/>
        </w:rPr>
        <w:t>Р.1. ЗОНА РЕКРЕАЦИОННОГО НАЗНАЧЕНИЯ</w:t>
      </w:r>
    </w:p>
    <w:p w:rsidR="0064619D" w:rsidRDefault="00DF2E01">
      <w:pPr>
        <w:widowControl w:val="0"/>
        <w:ind w:firstLine="709"/>
        <w:jc w:val="both"/>
      </w:pPr>
      <w:r>
        <w:t>Зона рекреационного назначения выделена для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64619D" w:rsidRDefault="0064619D">
      <w:pPr>
        <w:widowControl w:val="0"/>
        <w:jc w:val="both"/>
      </w:pPr>
    </w:p>
    <w:p w:rsidR="0064619D" w:rsidRDefault="00DF2E01">
      <w:pPr>
        <w:pStyle w:val="ConsNormal"/>
        <w:tabs>
          <w:tab w:val="left" w:pos="900"/>
        </w:tabs>
        <w:ind w:firstLine="709"/>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bl>
      <w:tblPr>
        <w:tblW w:w="0" w:type="auto"/>
        <w:jc w:val="center"/>
        <w:tblLook w:val="04A0" w:firstRow="1" w:lastRow="0" w:firstColumn="1" w:lastColumn="0" w:noHBand="0" w:noVBand="1"/>
      </w:tblPr>
      <w:tblGrid>
        <w:gridCol w:w="2015"/>
        <w:gridCol w:w="5195"/>
        <w:gridCol w:w="2361"/>
      </w:tblGrid>
      <w:tr w:rsidR="0064619D" w:rsidTr="00FA42F5">
        <w:trPr>
          <w:tblHeader/>
          <w:jc w:val="center"/>
        </w:trPr>
        <w:tc>
          <w:tcPr>
            <w:tcW w:w="0" w:type="auto"/>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lastRenderedPageBreak/>
              <w:t>Виды разрешенного использования земельных участков и объектов капитального строительства, код согласно классификатору</w:t>
            </w:r>
          </w:p>
        </w:tc>
        <w:tc>
          <w:tcPr>
            <w:tcW w:w="5195"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Объекты капитального строительства, разрешенные для размещения на земельных участках</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w:t>
            </w:r>
            <w:r>
              <w:rPr>
                <w:sz w:val="24"/>
                <w:szCs w:val="24"/>
              </w:rPr>
              <w:t xml:space="preserve"> разрешенного использования</w:t>
            </w:r>
            <w:r>
              <w:rPr>
                <w:sz w:val="24"/>
                <w:szCs w:val="24"/>
                <w:lang w:eastAsia="ru-RU"/>
              </w:rPr>
              <w:t xml:space="preserve"> земельного участка, согласно классификатору видов разрешенного использования земельных участков</w:t>
            </w:r>
          </w:p>
        </w:tc>
      </w:tr>
      <w:tr w:rsidR="0064619D" w:rsidTr="00FA42F5">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t>Предоставление коммунальных услуг</w:t>
            </w: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3.1.1</w:t>
            </w:r>
          </w:p>
        </w:tc>
      </w:tr>
      <w:tr w:rsidR="0064619D" w:rsidTr="00FA42F5">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t>Парки культуры и отдыха</w:t>
            </w:r>
          </w:p>
          <w:p w:rsidR="0064619D" w:rsidRDefault="0064619D">
            <w:pPr>
              <w:jc w:val="both"/>
            </w:pP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парков культуры и отдыха</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r>
              <w:t>3.6.2</w:t>
            </w:r>
          </w:p>
          <w:p w:rsidR="0064619D" w:rsidRDefault="0064619D">
            <w:pPr>
              <w:jc w:val="both"/>
            </w:pPr>
          </w:p>
        </w:tc>
      </w:tr>
      <w:tr w:rsidR="00FA42F5" w:rsidTr="00FA42F5">
        <w:trPr>
          <w:jc w:val="center"/>
        </w:trPr>
        <w:tc>
          <w:tcPr>
            <w:tcW w:w="0" w:type="auto"/>
            <w:tcBorders>
              <w:top w:val="single" w:sz="4" w:space="0" w:color="000000"/>
              <w:left w:val="single" w:sz="4" w:space="0" w:color="000000"/>
              <w:bottom w:val="single" w:sz="4" w:space="0" w:color="000000"/>
            </w:tcBorders>
          </w:tcPr>
          <w:p w:rsidR="00FA42F5" w:rsidRPr="00FA42F5" w:rsidRDefault="00FA42F5" w:rsidP="00FA42F5">
            <w:pPr>
              <w:jc w:val="both"/>
            </w:pPr>
            <w:r w:rsidRPr="00FA42F5">
              <w:t>Гостиничное обслуживание</w:t>
            </w:r>
          </w:p>
        </w:tc>
        <w:tc>
          <w:tcPr>
            <w:tcW w:w="5195" w:type="dxa"/>
            <w:tcBorders>
              <w:top w:val="single" w:sz="4" w:space="0" w:color="000000"/>
              <w:left w:val="single" w:sz="4" w:space="0" w:color="000000"/>
              <w:bottom w:val="single" w:sz="4" w:space="0" w:color="000000"/>
              <w:right w:val="single" w:sz="4" w:space="0" w:color="000000"/>
            </w:tcBorders>
          </w:tcPr>
          <w:p w:rsidR="00FA42F5" w:rsidRPr="00FA42F5" w:rsidRDefault="00FA42F5" w:rsidP="00FA42F5">
            <w:pPr>
              <w:tabs>
                <w:tab w:val="center" w:pos="2697"/>
                <w:tab w:val="right" w:pos="5320"/>
              </w:tabs>
              <w:jc w:val="both"/>
            </w:pPr>
            <w:r w:rsidRPr="00FA42F5">
              <w:tab/>
              <w:t>Размещение гостиниц.</w:t>
            </w:r>
            <w:r w:rsidRPr="00FA42F5">
              <w:tab/>
            </w:r>
          </w:p>
        </w:tc>
        <w:tc>
          <w:tcPr>
            <w:tcW w:w="2361" w:type="dxa"/>
            <w:tcBorders>
              <w:top w:val="single" w:sz="4" w:space="0" w:color="000000"/>
              <w:left w:val="single" w:sz="4" w:space="0" w:color="000000"/>
              <w:bottom w:val="single" w:sz="4" w:space="0" w:color="000000"/>
              <w:right w:val="single" w:sz="4" w:space="0" w:color="000000"/>
            </w:tcBorders>
          </w:tcPr>
          <w:p w:rsidR="00FA42F5" w:rsidRPr="00FA42F5" w:rsidRDefault="00FA42F5" w:rsidP="00FA42F5">
            <w:pPr>
              <w:jc w:val="both"/>
            </w:pPr>
            <w:r w:rsidRPr="00FA42F5">
              <w:t>4.7</w:t>
            </w:r>
          </w:p>
        </w:tc>
      </w:tr>
      <w:tr w:rsidR="00FA42F5" w:rsidTr="00FA42F5">
        <w:trPr>
          <w:jc w:val="center"/>
        </w:trPr>
        <w:tc>
          <w:tcPr>
            <w:tcW w:w="0" w:type="auto"/>
            <w:tcBorders>
              <w:top w:val="single" w:sz="4" w:space="0" w:color="000000"/>
              <w:left w:val="single" w:sz="4" w:space="0" w:color="000000"/>
              <w:bottom w:val="single" w:sz="4" w:space="0" w:color="000000"/>
            </w:tcBorders>
          </w:tcPr>
          <w:p w:rsidR="00FA42F5" w:rsidRPr="00FA42F5" w:rsidRDefault="00FA42F5" w:rsidP="00FA42F5">
            <w:pPr>
              <w:jc w:val="both"/>
            </w:pPr>
            <w:r w:rsidRPr="00FA42F5">
              <w:t>Отдых (рекреация)</w:t>
            </w:r>
          </w:p>
        </w:tc>
        <w:tc>
          <w:tcPr>
            <w:tcW w:w="5195" w:type="dxa"/>
            <w:tcBorders>
              <w:top w:val="single" w:sz="4" w:space="0" w:color="000000"/>
              <w:left w:val="single" w:sz="4" w:space="0" w:color="000000"/>
              <w:bottom w:val="single" w:sz="4" w:space="0" w:color="000000"/>
              <w:right w:val="single" w:sz="4" w:space="0" w:color="000000"/>
            </w:tcBorders>
          </w:tcPr>
          <w:p w:rsidR="00FA42F5" w:rsidRPr="00FA42F5" w:rsidRDefault="00FA42F5" w:rsidP="00FA42F5">
            <w:pPr>
              <w:jc w:val="both"/>
            </w:pPr>
            <w:r w:rsidRPr="00FA42F5">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A42F5" w:rsidRPr="00FA42F5" w:rsidRDefault="00FA42F5" w:rsidP="00FA42F5">
            <w:pPr>
              <w:jc w:val="both"/>
            </w:pPr>
            <w:r w:rsidRPr="00FA42F5">
              <w:t>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88" w:anchor="block_1051" w:history="1">
              <w:r w:rsidRPr="00FA42F5">
                <w:t>кодами 5.1 - 5.5</w:t>
              </w:r>
            </w:hyperlink>
          </w:p>
        </w:tc>
        <w:tc>
          <w:tcPr>
            <w:tcW w:w="2361" w:type="dxa"/>
            <w:tcBorders>
              <w:top w:val="single" w:sz="4" w:space="0" w:color="000000"/>
              <w:left w:val="single" w:sz="4" w:space="0" w:color="000000"/>
              <w:bottom w:val="single" w:sz="4" w:space="0" w:color="000000"/>
              <w:right w:val="single" w:sz="4" w:space="0" w:color="000000"/>
            </w:tcBorders>
          </w:tcPr>
          <w:p w:rsidR="00FA42F5" w:rsidRPr="00FA42F5" w:rsidRDefault="00FA42F5" w:rsidP="00FA42F5">
            <w:pPr>
              <w:jc w:val="both"/>
            </w:pPr>
            <w:r w:rsidRPr="00FA42F5">
              <w:t>5.0</w:t>
            </w:r>
          </w:p>
        </w:tc>
      </w:tr>
      <w:tr w:rsidR="0064619D" w:rsidTr="00FA42F5">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t>Обеспечение спортивно-зрелищных мероприятий</w:t>
            </w:r>
          </w:p>
          <w:p w:rsidR="0064619D" w:rsidRDefault="0064619D">
            <w:pPr>
              <w:jc w:val="both"/>
            </w:pP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64619D" w:rsidRDefault="0064619D">
            <w:pPr>
              <w:jc w:val="both"/>
            </w:pP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r>
              <w:t>5.1.1</w:t>
            </w:r>
          </w:p>
          <w:p w:rsidR="0064619D" w:rsidRDefault="0064619D">
            <w:pPr>
              <w:jc w:val="both"/>
            </w:pPr>
          </w:p>
        </w:tc>
      </w:tr>
      <w:tr w:rsidR="0064619D" w:rsidTr="00FA42F5">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t>Обеспечение занятий спортом в помещениях</w:t>
            </w: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спортивных клубов, спортивных залов, бассейнов, физкультурно-оздоровительных комплексов в зданиях и сооружениях</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5.1.2</w:t>
            </w:r>
          </w:p>
        </w:tc>
      </w:tr>
      <w:tr w:rsidR="0064619D" w:rsidTr="00FA42F5">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t xml:space="preserve">Площадки для </w:t>
            </w:r>
            <w:r>
              <w:lastRenderedPageBreak/>
              <w:t>занятий спортом</w:t>
            </w:r>
          </w:p>
          <w:p w:rsidR="0064619D" w:rsidRDefault="0064619D">
            <w:pPr>
              <w:jc w:val="both"/>
            </w:pP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 xml:space="preserve">Размещение площадок для занятия спортом и </w:t>
            </w:r>
            <w:r>
              <w:lastRenderedPageBreak/>
              <w:t>физкультурой на открытом воздухе (физкультурные площадки, беговые дорожки, поля для спортивной игры)</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r>
              <w:lastRenderedPageBreak/>
              <w:t>5.1.3</w:t>
            </w:r>
          </w:p>
          <w:p w:rsidR="0064619D" w:rsidRDefault="0064619D">
            <w:pPr>
              <w:jc w:val="both"/>
            </w:pPr>
          </w:p>
        </w:tc>
      </w:tr>
      <w:tr w:rsidR="0064619D" w:rsidTr="00FA42F5">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lastRenderedPageBreak/>
              <w:t>Оборудованные площадки для занятий спортом</w:t>
            </w:r>
          </w:p>
          <w:p w:rsidR="0064619D" w:rsidRDefault="0064619D">
            <w:pPr>
              <w:jc w:val="both"/>
            </w:pP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p w:rsidR="0064619D" w:rsidRDefault="0064619D">
            <w:pPr>
              <w:jc w:val="both"/>
            </w:pP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r>
              <w:t>5.1.4</w:t>
            </w:r>
          </w:p>
          <w:p w:rsidR="0064619D" w:rsidRDefault="0064619D">
            <w:pPr>
              <w:jc w:val="both"/>
            </w:pPr>
          </w:p>
        </w:tc>
      </w:tr>
      <w:tr w:rsidR="0064619D" w:rsidTr="00FA42F5">
        <w:trPr>
          <w:trHeight w:val="276"/>
          <w:jc w:val="center"/>
        </w:trPr>
        <w:tc>
          <w:tcPr>
            <w:tcW w:w="0" w:type="auto"/>
            <w:vMerge w:val="restart"/>
            <w:tcBorders>
              <w:top w:val="single" w:sz="4" w:space="0" w:color="000000"/>
              <w:left w:val="single" w:sz="4" w:space="0" w:color="000000"/>
              <w:bottom w:val="single" w:sz="4" w:space="0" w:color="000000"/>
            </w:tcBorders>
          </w:tcPr>
          <w:p w:rsidR="0064619D" w:rsidRDefault="00DF2E01">
            <w:pPr>
              <w:jc w:val="both"/>
            </w:pPr>
            <w:r>
              <w:t>Водный спорт</w:t>
            </w:r>
          </w:p>
        </w:tc>
        <w:tc>
          <w:tcPr>
            <w:tcW w:w="5195"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361" w:type="dxa"/>
            <w:vMerge w:val="restart"/>
            <w:tcBorders>
              <w:top w:val="single" w:sz="4" w:space="0" w:color="000000"/>
              <w:left w:val="single" w:sz="4" w:space="0" w:color="000000"/>
              <w:bottom w:val="single" w:sz="4" w:space="0" w:color="000000"/>
              <w:right w:val="single" w:sz="4" w:space="0" w:color="000000"/>
            </w:tcBorders>
          </w:tcPr>
          <w:p w:rsidR="0064619D" w:rsidRDefault="00DF2E01">
            <w:r>
              <w:t>5.1.5</w:t>
            </w:r>
          </w:p>
          <w:p w:rsidR="0064619D" w:rsidRDefault="0064619D"/>
        </w:tc>
      </w:tr>
      <w:tr w:rsidR="0064619D" w:rsidTr="00FA42F5">
        <w:trPr>
          <w:trHeight w:val="276"/>
          <w:jc w:val="center"/>
        </w:trPr>
        <w:tc>
          <w:tcPr>
            <w:tcW w:w="0" w:type="auto"/>
            <w:vMerge w:val="restart"/>
            <w:tcBorders>
              <w:top w:val="single" w:sz="4" w:space="0" w:color="000000"/>
              <w:left w:val="single" w:sz="4" w:space="0" w:color="000000"/>
              <w:bottom w:val="single" w:sz="4" w:space="0" w:color="000000"/>
            </w:tcBorders>
          </w:tcPr>
          <w:p w:rsidR="0064619D" w:rsidRDefault="00DF2E01">
            <w:pPr>
              <w:jc w:val="both"/>
            </w:pPr>
            <w:r>
              <w:t>Природно-познавательный туризм</w:t>
            </w:r>
          </w:p>
          <w:p w:rsidR="0064619D" w:rsidRDefault="0064619D">
            <w:pPr>
              <w:jc w:val="both"/>
            </w:pPr>
          </w:p>
        </w:tc>
        <w:tc>
          <w:tcPr>
            <w:tcW w:w="5195"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2361" w:type="dxa"/>
            <w:vMerge w:val="restart"/>
            <w:tcBorders>
              <w:top w:val="single" w:sz="4" w:space="0" w:color="000000"/>
              <w:left w:val="single" w:sz="4" w:space="0" w:color="000000"/>
              <w:bottom w:val="single" w:sz="4" w:space="0" w:color="000000"/>
              <w:right w:val="single" w:sz="4" w:space="0" w:color="000000"/>
            </w:tcBorders>
          </w:tcPr>
          <w:p w:rsidR="0064619D" w:rsidRDefault="00DF2E01">
            <w:r>
              <w:t>5.2</w:t>
            </w:r>
          </w:p>
        </w:tc>
      </w:tr>
      <w:tr w:rsidR="001D2F97" w:rsidTr="00FA42F5">
        <w:trPr>
          <w:trHeight w:val="276"/>
          <w:jc w:val="center"/>
        </w:trPr>
        <w:tc>
          <w:tcPr>
            <w:tcW w:w="0" w:type="auto"/>
            <w:tcBorders>
              <w:top w:val="single" w:sz="4" w:space="0" w:color="000000"/>
              <w:left w:val="single" w:sz="4" w:space="0" w:color="000000"/>
              <w:bottom w:val="single" w:sz="4" w:space="0" w:color="000000"/>
            </w:tcBorders>
          </w:tcPr>
          <w:p w:rsidR="001D2F97" w:rsidRPr="001D2F97" w:rsidRDefault="001D2F97" w:rsidP="001D2F97">
            <w:pPr>
              <w:jc w:val="both"/>
            </w:pPr>
            <w:r w:rsidRPr="001D2F97">
              <w:t>Туристическое обслуживание</w:t>
            </w:r>
          </w:p>
        </w:tc>
        <w:tc>
          <w:tcPr>
            <w:tcW w:w="5195" w:type="dxa"/>
            <w:tcBorders>
              <w:top w:val="single" w:sz="4" w:space="0" w:color="000000"/>
              <w:left w:val="single" w:sz="4" w:space="0" w:color="000000"/>
              <w:bottom w:val="single" w:sz="4" w:space="0" w:color="000000"/>
              <w:right w:val="single" w:sz="4" w:space="0" w:color="000000"/>
            </w:tcBorders>
          </w:tcPr>
          <w:p w:rsidR="001D2F97" w:rsidRPr="001D2F97" w:rsidRDefault="001D2F97" w:rsidP="001D2F97">
            <w:pPr>
              <w:tabs>
                <w:tab w:val="center" w:pos="2697"/>
                <w:tab w:val="right" w:pos="5320"/>
              </w:tabs>
              <w:jc w:val="both"/>
            </w:pPr>
            <w:r w:rsidRPr="001D2F97">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361" w:type="dxa"/>
            <w:tcBorders>
              <w:top w:val="single" w:sz="4" w:space="0" w:color="000000"/>
              <w:left w:val="single" w:sz="4" w:space="0" w:color="000000"/>
              <w:bottom w:val="single" w:sz="4" w:space="0" w:color="000000"/>
              <w:right w:val="single" w:sz="4" w:space="0" w:color="000000"/>
            </w:tcBorders>
          </w:tcPr>
          <w:p w:rsidR="001D2F97" w:rsidRPr="001D2F97" w:rsidRDefault="001D2F97" w:rsidP="001D2F97">
            <w:pPr>
              <w:jc w:val="both"/>
            </w:pPr>
            <w:r w:rsidRPr="001D2F97">
              <w:t>5.2.1</w:t>
            </w:r>
          </w:p>
        </w:tc>
      </w:tr>
      <w:tr w:rsidR="0064619D" w:rsidTr="00FA42F5">
        <w:trPr>
          <w:trHeight w:val="276"/>
          <w:jc w:val="center"/>
        </w:trPr>
        <w:tc>
          <w:tcPr>
            <w:tcW w:w="0" w:type="auto"/>
            <w:vMerge w:val="restart"/>
            <w:tcBorders>
              <w:top w:val="single" w:sz="4" w:space="0" w:color="000000"/>
              <w:left w:val="single" w:sz="4" w:space="0" w:color="000000"/>
              <w:bottom w:val="single" w:sz="4" w:space="0" w:color="000000"/>
            </w:tcBorders>
          </w:tcPr>
          <w:p w:rsidR="0064619D" w:rsidRDefault="00DF2E01">
            <w:pPr>
              <w:jc w:val="both"/>
            </w:pPr>
            <w:r>
              <w:t>Охота и рыбалка</w:t>
            </w:r>
          </w:p>
          <w:p w:rsidR="0064619D" w:rsidRDefault="0064619D">
            <w:pPr>
              <w:jc w:val="both"/>
            </w:pPr>
          </w:p>
        </w:tc>
        <w:tc>
          <w:tcPr>
            <w:tcW w:w="5195"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361" w:type="dxa"/>
            <w:vMerge w:val="restart"/>
            <w:tcBorders>
              <w:top w:val="single" w:sz="4" w:space="0" w:color="000000"/>
              <w:left w:val="single" w:sz="4" w:space="0" w:color="000000"/>
              <w:bottom w:val="single" w:sz="4" w:space="0" w:color="000000"/>
              <w:right w:val="single" w:sz="4" w:space="0" w:color="000000"/>
            </w:tcBorders>
          </w:tcPr>
          <w:p w:rsidR="0064619D" w:rsidRDefault="00DF2E01">
            <w:r>
              <w:t>5.3</w:t>
            </w:r>
          </w:p>
        </w:tc>
      </w:tr>
      <w:tr w:rsidR="0064619D" w:rsidTr="00FA42F5">
        <w:trPr>
          <w:trHeight w:val="276"/>
          <w:jc w:val="center"/>
        </w:trPr>
        <w:tc>
          <w:tcPr>
            <w:tcW w:w="0" w:type="auto"/>
            <w:vMerge w:val="restart"/>
            <w:tcBorders>
              <w:top w:val="single" w:sz="4" w:space="0" w:color="000000"/>
              <w:left w:val="single" w:sz="4" w:space="0" w:color="000000"/>
              <w:bottom w:val="single" w:sz="4" w:space="0" w:color="000000"/>
            </w:tcBorders>
          </w:tcPr>
          <w:p w:rsidR="0064619D" w:rsidRDefault="00DF2E01">
            <w:pPr>
              <w:jc w:val="both"/>
            </w:pPr>
            <w:r>
              <w:t>Причалы для маломерных судов</w:t>
            </w:r>
          </w:p>
          <w:p w:rsidR="0064619D" w:rsidRDefault="0064619D">
            <w:pPr>
              <w:jc w:val="both"/>
            </w:pPr>
          </w:p>
        </w:tc>
        <w:tc>
          <w:tcPr>
            <w:tcW w:w="5195"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сооружений, предназначенных для причаливания, хранения и обслуживания яхт, катеров, лодок и других маломерных судов</w:t>
            </w:r>
          </w:p>
        </w:tc>
        <w:tc>
          <w:tcPr>
            <w:tcW w:w="2361" w:type="dxa"/>
            <w:vMerge w:val="restart"/>
            <w:tcBorders>
              <w:top w:val="single" w:sz="4" w:space="0" w:color="000000"/>
              <w:left w:val="single" w:sz="4" w:space="0" w:color="000000"/>
              <w:bottom w:val="single" w:sz="4" w:space="0" w:color="000000"/>
              <w:right w:val="single" w:sz="4" w:space="0" w:color="000000"/>
            </w:tcBorders>
          </w:tcPr>
          <w:p w:rsidR="0064619D" w:rsidRDefault="00DF2E01">
            <w:r>
              <w:t>5.4</w:t>
            </w:r>
          </w:p>
          <w:p w:rsidR="0064619D" w:rsidRDefault="0064619D"/>
        </w:tc>
      </w:tr>
      <w:tr w:rsidR="0064619D" w:rsidTr="00FA42F5">
        <w:trPr>
          <w:trHeight w:val="276"/>
          <w:jc w:val="center"/>
        </w:trPr>
        <w:tc>
          <w:tcPr>
            <w:tcW w:w="0" w:type="auto"/>
            <w:vMerge w:val="restart"/>
            <w:tcBorders>
              <w:top w:val="single" w:sz="4" w:space="0" w:color="000000"/>
              <w:left w:val="single" w:sz="4" w:space="0" w:color="000000"/>
              <w:bottom w:val="single" w:sz="4" w:space="0" w:color="000000"/>
            </w:tcBorders>
          </w:tcPr>
          <w:p w:rsidR="0064619D" w:rsidRDefault="00DF2E01">
            <w:pPr>
              <w:jc w:val="both"/>
            </w:pPr>
            <w:r>
              <w:t xml:space="preserve">Благоустройство </w:t>
            </w:r>
            <w:r>
              <w:lastRenderedPageBreak/>
              <w:t>территории</w:t>
            </w:r>
          </w:p>
          <w:p w:rsidR="0064619D" w:rsidRDefault="0064619D">
            <w:pPr>
              <w:jc w:val="both"/>
            </w:pPr>
          </w:p>
        </w:tc>
        <w:tc>
          <w:tcPr>
            <w:tcW w:w="5195"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 xml:space="preserve">Размещение декоративных, технических, </w:t>
            </w:r>
            <w:r>
              <w:lastRenderedPageBreak/>
              <w:t>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61" w:type="dxa"/>
            <w:vMerge w:val="restart"/>
            <w:tcBorders>
              <w:top w:val="single" w:sz="4" w:space="0" w:color="000000"/>
              <w:left w:val="single" w:sz="4" w:space="0" w:color="000000"/>
              <w:bottom w:val="single" w:sz="4" w:space="0" w:color="000000"/>
              <w:right w:val="single" w:sz="4" w:space="0" w:color="000000"/>
            </w:tcBorders>
          </w:tcPr>
          <w:p w:rsidR="0064619D" w:rsidRDefault="00DF2E01">
            <w:r>
              <w:lastRenderedPageBreak/>
              <w:t>12.0.2</w:t>
            </w:r>
          </w:p>
          <w:p w:rsidR="0064619D" w:rsidRDefault="0064619D"/>
        </w:tc>
      </w:tr>
    </w:tbl>
    <w:p w:rsidR="0064619D" w:rsidRDefault="0064619D">
      <w:pPr>
        <w:pStyle w:val="ConsNormal"/>
        <w:tabs>
          <w:tab w:val="left" w:pos="900"/>
        </w:tabs>
        <w:ind w:firstLine="709"/>
        <w:jc w:val="both"/>
        <w:rPr>
          <w:rFonts w:ascii="Times New Roman" w:hAnsi="Times New Roman" w:cs="Times New Roman"/>
          <w:b/>
          <w:sz w:val="24"/>
          <w:szCs w:val="24"/>
        </w:rPr>
      </w:pPr>
    </w:p>
    <w:p w:rsidR="0064619D" w:rsidRDefault="0064619D">
      <w:pPr>
        <w:pStyle w:val="ConsNormal"/>
        <w:tabs>
          <w:tab w:val="left" w:pos="900"/>
        </w:tabs>
        <w:ind w:firstLine="709"/>
        <w:jc w:val="both"/>
        <w:rPr>
          <w:rFonts w:ascii="Times New Roman" w:hAnsi="Times New Roman" w:cs="Times New Roman"/>
          <w:b/>
          <w:sz w:val="24"/>
          <w:szCs w:val="24"/>
        </w:rPr>
      </w:pPr>
    </w:p>
    <w:p w:rsidR="0064619D" w:rsidRDefault="00DF2E01">
      <w:pPr>
        <w:pStyle w:val="ConsPlusNormal"/>
        <w:ind w:firstLine="709"/>
        <w:jc w:val="both"/>
        <w:outlineLvl w:val="6"/>
        <w:rPr>
          <w:b w:val="0"/>
        </w:rPr>
      </w:pPr>
      <w:r>
        <w:rPr>
          <w:b w:val="0"/>
        </w:rPr>
        <w:t>Предельные размеры земельных участков в зоне Р.1.</w:t>
      </w:r>
    </w:p>
    <w:p w:rsidR="0064619D" w:rsidRDefault="00DF2E01" w:rsidP="00DF2E01">
      <w:pPr>
        <w:pStyle w:val="ConsPlusNormal"/>
        <w:numPr>
          <w:ilvl w:val="0"/>
          <w:numId w:val="14"/>
        </w:numPr>
        <w:ind w:firstLine="709"/>
        <w:jc w:val="both"/>
        <w:outlineLvl w:val="7"/>
        <w:rPr>
          <w:b w:val="0"/>
        </w:rPr>
      </w:pPr>
      <w:r>
        <w:rPr>
          <w:b w:val="0"/>
        </w:rPr>
        <w:t>Предельные размеры земельных участков не подлежат установлению.</w:t>
      </w:r>
    </w:p>
    <w:p w:rsidR="0064619D" w:rsidRDefault="00DF2E01">
      <w:pPr>
        <w:pStyle w:val="ConsPlusNormal"/>
        <w:ind w:firstLine="709"/>
        <w:jc w:val="both"/>
        <w:outlineLvl w:val="7"/>
        <w:rPr>
          <w:b w:val="0"/>
        </w:rPr>
      </w:pPr>
      <w:r>
        <w:rPr>
          <w:b w:val="0"/>
        </w:rPr>
        <w:t>Предельные параметры разрешенного строительства,</w:t>
      </w:r>
    </w:p>
    <w:p w:rsidR="0064619D" w:rsidRDefault="00DF2E01">
      <w:pPr>
        <w:pStyle w:val="ConsPlusNormal"/>
        <w:ind w:firstLine="709"/>
        <w:jc w:val="both"/>
        <w:rPr>
          <w:b w:val="0"/>
        </w:rPr>
      </w:pPr>
      <w:r>
        <w:rPr>
          <w:b w:val="0"/>
        </w:rPr>
        <w:t>реконструкции объектов капитального строительства</w:t>
      </w:r>
    </w:p>
    <w:p w:rsidR="0064619D" w:rsidRDefault="00DF2E01">
      <w:pPr>
        <w:pStyle w:val="ConsPlusNormal"/>
        <w:ind w:firstLine="709"/>
        <w:jc w:val="both"/>
        <w:rPr>
          <w:b w:val="0"/>
        </w:rPr>
      </w:pPr>
      <w:r>
        <w:rPr>
          <w:b w:val="0"/>
        </w:rPr>
        <w:t>для зоны Р.1.</w:t>
      </w:r>
    </w:p>
    <w:p w:rsidR="0064619D" w:rsidRDefault="00DF2E01">
      <w:pPr>
        <w:spacing w:line="280" w:lineRule="exact"/>
        <w:ind w:firstLine="709"/>
        <w:jc w:val="both"/>
        <w:rPr>
          <w:bCs/>
        </w:rPr>
      </w:pPr>
      <w:r>
        <w:rPr>
          <w:bCs/>
        </w:rPr>
        <w:t>2. Максимальный процент застройки в границах земельного участка составляет:</w:t>
      </w:r>
    </w:p>
    <w:p w:rsidR="0064619D" w:rsidRDefault="00DF2E01">
      <w:pPr>
        <w:spacing w:line="280" w:lineRule="exact"/>
        <w:ind w:firstLine="709"/>
        <w:jc w:val="both"/>
        <w:rPr>
          <w:bCs/>
        </w:rPr>
      </w:pPr>
      <w:r>
        <w:rPr>
          <w:bCs/>
        </w:rPr>
        <w:t xml:space="preserve">- максимальный процент застройки земельного участка объектами капитального строительства данной зоны составляет 30%. </w:t>
      </w:r>
    </w:p>
    <w:p w:rsidR="0064619D" w:rsidRDefault="00DF2E01">
      <w:pPr>
        <w:pStyle w:val="ConsPlusNormal"/>
        <w:ind w:firstLine="709"/>
        <w:jc w:val="both"/>
        <w:rPr>
          <w:b w:val="0"/>
        </w:rPr>
      </w:pPr>
      <w:r>
        <w:rPr>
          <w:b w:val="0"/>
        </w:rPr>
        <w:t>3. Минимальные отступы от стен зданий и сооружений до границ земельных участков должны быть не менее 3 м.</w:t>
      </w:r>
    </w:p>
    <w:p w:rsidR="0064619D" w:rsidRDefault="00DF2E01">
      <w:pPr>
        <w:pStyle w:val="ConsPlusNormal"/>
        <w:ind w:firstLine="709"/>
        <w:jc w:val="both"/>
        <w:rPr>
          <w:b w:val="0"/>
        </w:rPr>
      </w:pPr>
      <w:r>
        <w:rPr>
          <w:b w:val="0"/>
        </w:rPr>
        <w:t xml:space="preserve">4. Максимальное количество этажей зданий, строений, сооружений на территории земельного участка –  </w:t>
      </w:r>
      <w:r w:rsidR="004056CB">
        <w:rPr>
          <w:b w:val="0"/>
        </w:rPr>
        <w:t>не подлежит установлению</w:t>
      </w:r>
      <w:r>
        <w:rPr>
          <w:b w:val="0"/>
        </w:rPr>
        <w:t xml:space="preserve">. </w:t>
      </w:r>
    </w:p>
    <w:p w:rsidR="0064619D" w:rsidRDefault="0064619D">
      <w:pPr>
        <w:pStyle w:val="ConsNormal"/>
        <w:widowControl/>
        <w:tabs>
          <w:tab w:val="left" w:pos="900"/>
        </w:tabs>
        <w:ind w:firstLine="709"/>
        <w:jc w:val="both"/>
        <w:rPr>
          <w:rFonts w:ascii="Times New Roman" w:hAnsi="Times New Roman" w:cs="Times New Roman"/>
          <w:b/>
          <w:sz w:val="24"/>
          <w:szCs w:val="24"/>
        </w:rPr>
      </w:pPr>
    </w:p>
    <w:p w:rsidR="0064619D" w:rsidRDefault="00DF2E01">
      <w:pPr>
        <w:pStyle w:val="ConsNormal"/>
        <w:widowControl/>
        <w:tabs>
          <w:tab w:val="left" w:pos="900"/>
        </w:tabs>
        <w:ind w:firstLine="709"/>
        <w:jc w:val="both"/>
        <w:rPr>
          <w:rFonts w:ascii="Times New Roman" w:hAnsi="Times New Roman" w:cs="Times New Roman"/>
          <w:b/>
          <w:sz w:val="24"/>
          <w:szCs w:val="24"/>
        </w:rPr>
      </w:pPr>
      <w:r>
        <w:rPr>
          <w:rFonts w:ascii="Times New Roman" w:hAnsi="Times New Roman" w:cs="Times New Roman"/>
          <w:b/>
          <w:sz w:val="24"/>
          <w:szCs w:val="24"/>
        </w:rPr>
        <w:t>Р.2. ЗОНА  ОТДЫХА</w:t>
      </w:r>
    </w:p>
    <w:p w:rsidR="0064619D" w:rsidRDefault="00DF2E01">
      <w:pPr>
        <w:widowControl w:val="0"/>
        <w:ind w:firstLine="709"/>
        <w:jc w:val="both"/>
      </w:pPr>
      <w:r>
        <w:t>Зона отдыха предназначена для обеспечения правовых условий сохранения и использования природных объектов в целях отдыха, спорта и проведения досуга населением на обустроенных открытых пространствах.</w:t>
      </w:r>
    </w:p>
    <w:p w:rsidR="0064619D" w:rsidRDefault="00DF2E01">
      <w:pPr>
        <w:widowControl w:val="0"/>
        <w:ind w:firstLine="709"/>
        <w:jc w:val="both"/>
      </w:pPr>
      <w: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64619D" w:rsidRDefault="00DF2E01">
      <w:pPr>
        <w:widowControl w:val="0"/>
        <w:ind w:firstLine="709"/>
        <w:jc w:val="both"/>
      </w:pPr>
      <w:r>
        <w:t>В иных случаях (применительно к частям территории в пределах указанной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64619D" w:rsidRDefault="0064619D">
      <w:pPr>
        <w:pStyle w:val="ConsNormal"/>
        <w:tabs>
          <w:tab w:val="left" w:pos="900"/>
        </w:tabs>
        <w:ind w:firstLine="709"/>
        <w:jc w:val="both"/>
        <w:rPr>
          <w:rFonts w:ascii="Times New Roman" w:hAnsi="Times New Roman" w:cs="Times New Roman"/>
          <w:sz w:val="24"/>
          <w:szCs w:val="24"/>
        </w:rPr>
      </w:pPr>
    </w:p>
    <w:p w:rsidR="0064619D" w:rsidRDefault="00DF2E01">
      <w:pPr>
        <w:jc w:val="both"/>
        <w:rPr>
          <w:b/>
        </w:rPr>
      </w:pPr>
      <w:r>
        <w:rPr>
          <w:b/>
        </w:rPr>
        <w:t>Основные виды разрешенного использования:</w:t>
      </w:r>
    </w:p>
    <w:tbl>
      <w:tblPr>
        <w:tblW w:w="0" w:type="auto"/>
        <w:jc w:val="center"/>
        <w:tblLook w:val="04A0" w:firstRow="1" w:lastRow="0" w:firstColumn="1" w:lastColumn="0" w:noHBand="0" w:noVBand="1"/>
      </w:tblPr>
      <w:tblGrid>
        <w:gridCol w:w="2015"/>
        <w:gridCol w:w="5195"/>
        <w:gridCol w:w="2361"/>
      </w:tblGrid>
      <w:tr w:rsidR="0064619D" w:rsidTr="00DA0B22">
        <w:trPr>
          <w:tblHeader/>
          <w:jc w:val="center"/>
        </w:trPr>
        <w:tc>
          <w:tcPr>
            <w:tcW w:w="0" w:type="auto"/>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lastRenderedPageBreak/>
              <w:t>Виды разрешенного использования земельных участков и объектов капитального строительства, код согласно классификатору</w:t>
            </w:r>
          </w:p>
        </w:tc>
        <w:tc>
          <w:tcPr>
            <w:tcW w:w="5195"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Объекты капитального строительства, разрешенные для размещения на земельных участках</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w:t>
            </w:r>
            <w:r>
              <w:rPr>
                <w:sz w:val="24"/>
                <w:szCs w:val="24"/>
              </w:rPr>
              <w:t xml:space="preserve"> разрешенного использования</w:t>
            </w:r>
            <w:r>
              <w:rPr>
                <w:sz w:val="24"/>
                <w:szCs w:val="24"/>
                <w:lang w:eastAsia="ru-RU"/>
              </w:rPr>
              <w:t xml:space="preserve"> земельного участка, согласно классификатору видов разрешенного использования земельных участков</w:t>
            </w:r>
          </w:p>
        </w:tc>
      </w:tr>
      <w:tr w:rsidR="0064619D" w:rsidTr="00DA0B22">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t>Культурное развитие</w:t>
            </w: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3.6</w:t>
            </w:r>
          </w:p>
        </w:tc>
      </w:tr>
      <w:tr w:rsidR="00DD06EA" w:rsidTr="00DA0B22">
        <w:trPr>
          <w:jc w:val="center"/>
        </w:trPr>
        <w:tc>
          <w:tcPr>
            <w:tcW w:w="0" w:type="auto"/>
            <w:tcBorders>
              <w:top w:val="single" w:sz="4" w:space="0" w:color="000000"/>
              <w:left w:val="single" w:sz="4" w:space="0" w:color="000000"/>
              <w:bottom w:val="single" w:sz="4" w:space="0" w:color="000000"/>
            </w:tcBorders>
          </w:tcPr>
          <w:p w:rsidR="00DD06EA" w:rsidRPr="00DD06EA" w:rsidRDefault="00DD06EA" w:rsidP="00DD06EA">
            <w:pPr>
              <w:jc w:val="both"/>
            </w:pPr>
            <w:r w:rsidRPr="00DD06EA">
              <w:t>Гостиничное обслуживание</w:t>
            </w:r>
          </w:p>
        </w:tc>
        <w:tc>
          <w:tcPr>
            <w:tcW w:w="5195" w:type="dxa"/>
            <w:tcBorders>
              <w:top w:val="single" w:sz="4" w:space="0" w:color="000000"/>
              <w:left w:val="single" w:sz="4" w:space="0" w:color="000000"/>
              <w:bottom w:val="single" w:sz="4" w:space="0" w:color="000000"/>
              <w:right w:val="single" w:sz="4" w:space="0" w:color="000000"/>
            </w:tcBorders>
          </w:tcPr>
          <w:p w:rsidR="00DD06EA" w:rsidRPr="00DD06EA" w:rsidRDefault="00DD06EA" w:rsidP="00DD06EA">
            <w:pPr>
              <w:jc w:val="both"/>
            </w:pPr>
            <w:r w:rsidRPr="00DD06EA">
              <w:t>Размещение гостиниц</w:t>
            </w:r>
          </w:p>
        </w:tc>
        <w:tc>
          <w:tcPr>
            <w:tcW w:w="2361" w:type="dxa"/>
            <w:tcBorders>
              <w:top w:val="single" w:sz="4" w:space="0" w:color="000000"/>
              <w:left w:val="single" w:sz="4" w:space="0" w:color="000000"/>
              <w:bottom w:val="single" w:sz="4" w:space="0" w:color="000000"/>
              <w:right w:val="single" w:sz="4" w:space="0" w:color="000000"/>
            </w:tcBorders>
          </w:tcPr>
          <w:p w:rsidR="00DD06EA" w:rsidRPr="00DD06EA" w:rsidRDefault="00DD06EA" w:rsidP="00DD06EA">
            <w:pPr>
              <w:jc w:val="both"/>
            </w:pPr>
            <w:r w:rsidRPr="00DD06EA">
              <w:t>4.7</w:t>
            </w:r>
          </w:p>
        </w:tc>
      </w:tr>
      <w:tr w:rsidR="00DD06EA" w:rsidTr="00DA0B22">
        <w:trPr>
          <w:jc w:val="center"/>
        </w:trPr>
        <w:tc>
          <w:tcPr>
            <w:tcW w:w="0" w:type="auto"/>
            <w:tcBorders>
              <w:top w:val="single" w:sz="4" w:space="0" w:color="000000"/>
              <w:left w:val="single" w:sz="4" w:space="0" w:color="000000"/>
              <w:bottom w:val="single" w:sz="4" w:space="0" w:color="000000"/>
            </w:tcBorders>
          </w:tcPr>
          <w:p w:rsidR="00DD06EA" w:rsidRPr="00DD06EA" w:rsidRDefault="00DD06EA" w:rsidP="00DD06EA">
            <w:pPr>
              <w:jc w:val="both"/>
            </w:pPr>
            <w:r w:rsidRPr="00DD06EA">
              <w:t>Отдых (рекреация)</w:t>
            </w:r>
          </w:p>
        </w:tc>
        <w:tc>
          <w:tcPr>
            <w:tcW w:w="5195" w:type="dxa"/>
            <w:tcBorders>
              <w:top w:val="single" w:sz="4" w:space="0" w:color="000000"/>
              <w:left w:val="single" w:sz="4" w:space="0" w:color="000000"/>
              <w:bottom w:val="single" w:sz="4" w:space="0" w:color="000000"/>
              <w:right w:val="single" w:sz="4" w:space="0" w:color="000000"/>
            </w:tcBorders>
          </w:tcPr>
          <w:p w:rsidR="00DD06EA" w:rsidRPr="00DD06EA" w:rsidRDefault="00DD06EA" w:rsidP="00DD06EA">
            <w:pPr>
              <w:jc w:val="both"/>
            </w:pPr>
            <w:r w:rsidRPr="00DD06EA">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DD06EA">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2361" w:type="dxa"/>
            <w:tcBorders>
              <w:top w:val="single" w:sz="4" w:space="0" w:color="000000"/>
              <w:left w:val="single" w:sz="4" w:space="0" w:color="000000"/>
              <w:bottom w:val="single" w:sz="4" w:space="0" w:color="000000"/>
              <w:right w:val="single" w:sz="4" w:space="0" w:color="000000"/>
            </w:tcBorders>
          </w:tcPr>
          <w:p w:rsidR="00DD06EA" w:rsidRPr="00DD06EA" w:rsidRDefault="00DD06EA" w:rsidP="00DD06EA">
            <w:pPr>
              <w:jc w:val="both"/>
            </w:pPr>
            <w:r w:rsidRPr="00DD06EA">
              <w:t>5.0</w:t>
            </w:r>
          </w:p>
        </w:tc>
      </w:tr>
      <w:tr w:rsidR="0064619D" w:rsidTr="00DA0B22">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t>Спорт</w:t>
            </w: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5.1</w:t>
            </w:r>
          </w:p>
        </w:tc>
      </w:tr>
      <w:tr w:rsidR="00DA0B22" w:rsidTr="00DA0B22">
        <w:trPr>
          <w:jc w:val="center"/>
        </w:trPr>
        <w:tc>
          <w:tcPr>
            <w:tcW w:w="0" w:type="auto"/>
            <w:tcBorders>
              <w:top w:val="single" w:sz="4" w:space="0" w:color="000000"/>
              <w:left w:val="single" w:sz="4" w:space="0" w:color="000000"/>
              <w:bottom w:val="single" w:sz="4" w:space="0" w:color="000000"/>
            </w:tcBorders>
          </w:tcPr>
          <w:p w:rsidR="00DA0B22" w:rsidRPr="00DA0B22" w:rsidRDefault="00DA0B22" w:rsidP="00DA0B22">
            <w:pPr>
              <w:jc w:val="both"/>
            </w:pPr>
            <w:r w:rsidRPr="00DA0B22">
              <w:t>Спортивные базы</w:t>
            </w:r>
          </w:p>
        </w:tc>
        <w:tc>
          <w:tcPr>
            <w:tcW w:w="5195" w:type="dxa"/>
            <w:tcBorders>
              <w:top w:val="single" w:sz="4" w:space="0" w:color="000000"/>
              <w:left w:val="single" w:sz="4" w:space="0" w:color="000000"/>
              <w:bottom w:val="single" w:sz="4" w:space="0" w:color="000000"/>
              <w:right w:val="single" w:sz="4" w:space="0" w:color="000000"/>
            </w:tcBorders>
          </w:tcPr>
          <w:p w:rsidR="00DA0B22" w:rsidRPr="00DA0B22" w:rsidRDefault="00DA0B22" w:rsidP="00DA0B22">
            <w:pPr>
              <w:jc w:val="both"/>
            </w:pPr>
            <w:r w:rsidRPr="00DA0B22">
              <w:t>Размещение спортивных баз и лагерей, в которых осуществляется спортивная подготовка длительно проживающих в них лиц</w:t>
            </w:r>
          </w:p>
        </w:tc>
        <w:tc>
          <w:tcPr>
            <w:tcW w:w="2361" w:type="dxa"/>
            <w:tcBorders>
              <w:top w:val="single" w:sz="4" w:space="0" w:color="000000"/>
              <w:left w:val="single" w:sz="4" w:space="0" w:color="000000"/>
              <w:bottom w:val="single" w:sz="4" w:space="0" w:color="000000"/>
              <w:right w:val="single" w:sz="4" w:space="0" w:color="000000"/>
            </w:tcBorders>
          </w:tcPr>
          <w:p w:rsidR="00DA0B22" w:rsidRPr="00DA0B22" w:rsidRDefault="00DA0B22" w:rsidP="00DA0B22">
            <w:pPr>
              <w:jc w:val="both"/>
            </w:pPr>
            <w:r w:rsidRPr="00DA0B22">
              <w:t>5.1.7</w:t>
            </w:r>
          </w:p>
        </w:tc>
      </w:tr>
      <w:tr w:rsidR="00DA0B22" w:rsidTr="00DA0B22">
        <w:trPr>
          <w:jc w:val="center"/>
        </w:trPr>
        <w:tc>
          <w:tcPr>
            <w:tcW w:w="0" w:type="auto"/>
            <w:tcBorders>
              <w:top w:val="single" w:sz="4" w:space="0" w:color="000000"/>
              <w:left w:val="single" w:sz="4" w:space="0" w:color="000000"/>
              <w:bottom w:val="single" w:sz="4" w:space="0" w:color="000000"/>
            </w:tcBorders>
          </w:tcPr>
          <w:p w:rsidR="00DA0B22" w:rsidRPr="00DA0B22" w:rsidRDefault="00DA0B22" w:rsidP="00DA0B22">
            <w:pPr>
              <w:jc w:val="both"/>
            </w:pPr>
            <w:r w:rsidRPr="00DA0B22">
              <w:t>Природно-</w:t>
            </w:r>
            <w:r w:rsidRPr="00DA0B22">
              <w:br/>
              <w:t>познавательный туризм</w:t>
            </w:r>
          </w:p>
        </w:tc>
        <w:tc>
          <w:tcPr>
            <w:tcW w:w="5195" w:type="dxa"/>
            <w:tcBorders>
              <w:top w:val="single" w:sz="4" w:space="0" w:color="000000"/>
              <w:left w:val="single" w:sz="4" w:space="0" w:color="000000"/>
              <w:bottom w:val="single" w:sz="4" w:space="0" w:color="000000"/>
              <w:right w:val="single" w:sz="4" w:space="0" w:color="000000"/>
            </w:tcBorders>
          </w:tcPr>
          <w:p w:rsidR="00DA0B22" w:rsidRPr="00DA0B22" w:rsidRDefault="00DA0B22" w:rsidP="00DA0B22">
            <w:pPr>
              <w:jc w:val="both"/>
            </w:pPr>
            <w:r w:rsidRPr="00DA0B22">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2361" w:type="dxa"/>
            <w:tcBorders>
              <w:top w:val="single" w:sz="4" w:space="0" w:color="000000"/>
              <w:left w:val="single" w:sz="4" w:space="0" w:color="000000"/>
              <w:bottom w:val="single" w:sz="4" w:space="0" w:color="000000"/>
              <w:right w:val="single" w:sz="4" w:space="0" w:color="000000"/>
            </w:tcBorders>
          </w:tcPr>
          <w:p w:rsidR="00DA0B22" w:rsidRPr="00DA0B22" w:rsidRDefault="00DA0B22" w:rsidP="00DA0B22">
            <w:pPr>
              <w:jc w:val="both"/>
            </w:pPr>
            <w:r w:rsidRPr="00DA0B22">
              <w:t>5.2</w:t>
            </w:r>
          </w:p>
        </w:tc>
      </w:tr>
      <w:tr w:rsidR="00DA0B22" w:rsidTr="00DA0B22">
        <w:trPr>
          <w:jc w:val="center"/>
        </w:trPr>
        <w:tc>
          <w:tcPr>
            <w:tcW w:w="0" w:type="auto"/>
            <w:tcBorders>
              <w:top w:val="single" w:sz="4" w:space="0" w:color="000000"/>
              <w:left w:val="single" w:sz="4" w:space="0" w:color="000000"/>
              <w:bottom w:val="single" w:sz="4" w:space="0" w:color="000000"/>
            </w:tcBorders>
          </w:tcPr>
          <w:p w:rsidR="00DA0B22" w:rsidRPr="00DA0B22" w:rsidRDefault="00DA0B22" w:rsidP="00DA0B22">
            <w:pPr>
              <w:jc w:val="both"/>
            </w:pPr>
            <w:r w:rsidRPr="00DA0B22">
              <w:t>Туристическое обслуживание</w:t>
            </w:r>
          </w:p>
        </w:tc>
        <w:tc>
          <w:tcPr>
            <w:tcW w:w="5195" w:type="dxa"/>
            <w:tcBorders>
              <w:top w:val="single" w:sz="4" w:space="0" w:color="000000"/>
              <w:left w:val="single" w:sz="4" w:space="0" w:color="000000"/>
              <w:bottom w:val="single" w:sz="4" w:space="0" w:color="000000"/>
              <w:right w:val="single" w:sz="4" w:space="0" w:color="000000"/>
            </w:tcBorders>
          </w:tcPr>
          <w:p w:rsidR="00DA0B22" w:rsidRPr="00DA0B22" w:rsidRDefault="00DA0B22" w:rsidP="00DA0B22">
            <w:pPr>
              <w:jc w:val="both"/>
            </w:pPr>
            <w:r w:rsidRPr="00DA0B22">
              <w:t>Размещение пансионатов, гостиниц, кемпингов, домов отдыха, не оказывающих услуги по лечению; размещение детских лагерей</w:t>
            </w:r>
          </w:p>
        </w:tc>
        <w:tc>
          <w:tcPr>
            <w:tcW w:w="2361" w:type="dxa"/>
            <w:tcBorders>
              <w:top w:val="single" w:sz="4" w:space="0" w:color="000000"/>
              <w:left w:val="single" w:sz="4" w:space="0" w:color="000000"/>
              <w:bottom w:val="single" w:sz="4" w:space="0" w:color="000000"/>
              <w:right w:val="single" w:sz="4" w:space="0" w:color="000000"/>
            </w:tcBorders>
          </w:tcPr>
          <w:p w:rsidR="00DA0B22" w:rsidRPr="00DA0B22" w:rsidRDefault="00DA0B22" w:rsidP="00DA0B22">
            <w:pPr>
              <w:jc w:val="both"/>
            </w:pPr>
            <w:r w:rsidRPr="00DA0B22">
              <w:t>5.2.1</w:t>
            </w:r>
          </w:p>
        </w:tc>
      </w:tr>
      <w:tr w:rsidR="0064619D" w:rsidTr="00DA0B22">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t>Историко-</w:t>
            </w:r>
            <w:r>
              <w:lastRenderedPageBreak/>
              <w:t>культурная деятельность</w:t>
            </w: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lastRenderedPageBreak/>
              <w:t xml:space="preserve">Сохранение и изучение объектов культурного </w:t>
            </w:r>
            <w:r>
              <w:rPr>
                <w:rFonts w:eastAsia="Arial"/>
                <w:highlight w:val="white"/>
              </w:rPr>
              <w:lastRenderedPageBreak/>
              <w:t>наследия народов Российской Федерации (памятников истории и культуры), в том числе: объектов археологического наследия,</w:t>
            </w:r>
            <w:r>
              <w:rPr>
                <w:rFonts w:eastAsia="Arial"/>
                <w:highlight w:val="white"/>
              </w:rPr>
              <w:b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9.3</w:t>
            </w:r>
          </w:p>
        </w:tc>
      </w:tr>
      <w:tr w:rsidR="0064619D" w:rsidTr="00DA0B22">
        <w:trPr>
          <w:jc w:val="center"/>
        </w:trPr>
        <w:tc>
          <w:tcPr>
            <w:tcW w:w="0" w:type="auto"/>
            <w:tcBorders>
              <w:top w:val="single" w:sz="4" w:space="0" w:color="000000"/>
              <w:left w:val="single" w:sz="4" w:space="0" w:color="000000"/>
              <w:bottom w:val="single" w:sz="4" w:space="0" w:color="000000"/>
            </w:tcBorders>
          </w:tcPr>
          <w:p w:rsidR="0064619D" w:rsidRDefault="00DF2E01">
            <w:pPr>
              <w:jc w:val="both"/>
            </w:pPr>
            <w:r>
              <w:lastRenderedPageBreak/>
              <w:t>Земельные участки (территории) общего пользования</w:t>
            </w:r>
          </w:p>
        </w:tc>
        <w:tc>
          <w:tcPr>
            <w:tcW w:w="5195"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rFonts w:eastAsia="Arial"/>
                <w:highlight w:val="white"/>
              </w:rPr>
              <w:br/>
              <w:t>с кодами 12.0.1-12.0.2</w:t>
            </w:r>
          </w:p>
        </w:tc>
        <w:tc>
          <w:tcPr>
            <w:tcW w:w="236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12.0</w:t>
            </w:r>
          </w:p>
        </w:tc>
      </w:tr>
    </w:tbl>
    <w:p w:rsidR="0064619D" w:rsidRDefault="0064619D">
      <w:pPr>
        <w:jc w:val="both"/>
        <w:rPr>
          <w:b/>
        </w:rPr>
      </w:pPr>
    </w:p>
    <w:p w:rsidR="0064619D" w:rsidRDefault="00DF2E01">
      <w:pPr>
        <w:jc w:val="both"/>
        <w:rPr>
          <w:b/>
        </w:rPr>
      </w:pPr>
      <w:r>
        <w:rPr>
          <w:b/>
        </w:rPr>
        <w:t>Условно разрешенные виды использования:</w:t>
      </w:r>
    </w:p>
    <w:tbl>
      <w:tblPr>
        <w:tblW w:w="0" w:type="auto"/>
        <w:jc w:val="center"/>
        <w:tblLook w:val="04A0" w:firstRow="1" w:lastRow="0" w:firstColumn="1" w:lastColumn="0" w:noHBand="0" w:noVBand="1"/>
      </w:tblPr>
      <w:tblGrid>
        <w:gridCol w:w="2104"/>
        <w:gridCol w:w="5129"/>
        <w:gridCol w:w="2338"/>
      </w:tblGrid>
      <w:tr w:rsidR="0064619D">
        <w:trPr>
          <w:tblHeader/>
          <w:jc w:val="center"/>
        </w:trPr>
        <w:tc>
          <w:tcPr>
            <w:tcW w:w="2104" w:type="auto"/>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5129"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2338"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104" w:type="auto"/>
            <w:tcBorders>
              <w:top w:val="single" w:sz="4" w:space="0" w:color="000000"/>
              <w:left w:val="single" w:sz="4" w:space="0" w:color="000000"/>
              <w:bottom w:val="single" w:sz="4" w:space="0" w:color="000000"/>
            </w:tcBorders>
          </w:tcPr>
          <w:p w:rsidR="0064619D" w:rsidRDefault="00DF2E01">
            <w:pPr>
              <w:jc w:val="both"/>
            </w:pPr>
            <w:r>
              <w:t>Коммунальное обслуживание</w:t>
            </w:r>
          </w:p>
        </w:tc>
        <w:tc>
          <w:tcPr>
            <w:tcW w:w="5129"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3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w:t>
            </w:r>
          </w:p>
        </w:tc>
      </w:tr>
      <w:tr w:rsidR="0064619D">
        <w:trPr>
          <w:jc w:val="center"/>
        </w:trPr>
        <w:tc>
          <w:tcPr>
            <w:tcW w:w="2104" w:type="auto"/>
            <w:tcBorders>
              <w:top w:val="single" w:sz="4" w:space="0" w:color="000000"/>
              <w:left w:val="single" w:sz="4" w:space="0" w:color="000000"/>
              <w:bottom w:val="single" w:sz="4" w:space="0" w:color="000000"/>
            </w:tcBorders>
          </w:tcPr>
          <w:p w:rsidR="0064619D" w:rsidRDefault="00DF2E01">
            <w:pPr>
              <w:jc w:val="both"/>
            </w:pPr>
            <w:r>
              <w:t>Общественное питание</w:t>
            </w:r>
          </w:p>
        </w:tc>
        <w:tc>
          <w:tcPr>
            <w:tcW w:w="5129"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 xml:space="preserve">Размещение объектов капитального строительства в целях устройства мест </w:t>
            </w:r>
            <w:r>
              <w:rPr>
                <w:rFonts w:eastAsia="Arial"/>
                <w:highlight w:val="white"/>
              </w:rPr>
              <w:lastRenderedPageBreak/>
              <w:t>общественного питания (рестораны, кафе, столовые, закусочные, бары)</w:t>
            </w:r>
          </w:p>
        </w:tc>
        <w:tc>
          <w:tcPr>
            <w:tcW w:w="233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4.6</w:t>
            </w:r>
          </w:p>
        </w:tc>
      </w:tr>
      <w:tr w:rsidR="0064619D">
        <w:trPr>
          <w:jc w:val="center"/>
        </w:trPr>
        <w:tc>
          <w:tcPr>
            <w:tcW w:w="2104" w:type="auto"/>
            <w:tcBorders>
              <w:top w:val="single" w:sz="4" w:space="0" w:color="000000"/>
              <w:left w:val="single" w:sz="4" w:space="0" w:color="000000"/>
              <w:bottom w:val="single" w:sz="4" w:space="0" w:color="000000"/>
            </w:tcBorders>
          </w:tcPr>
          <w:p w:rsidR="0064619D" w:rsidRDefault="00DF2E01">
            <w:pPr>
              <w:jc w:val="both"/>
            </w:pPr>
            <w:r>
              <w:lastRenderedPageBreak/>
              <w:t>Развлечение</w:t>
            </w:r>
          </w:p>
        </w:tc>
        <w:tc>
          <w:tcPr>
            <w:tcW w:w="5129"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2338"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4.8</w:t>
            </w:r>
          </w:p>
        </w:tc>
      </w:tr>
    </w:tbl>
    <w:p w:rsidR="0064619D" w:rsidRDefault="0064619D">
      <w:pPr>
        <w:jc w:val="both"/>
        <w:rPr>
          <w:b/>
        </w:rPr>
      </w:pPr>
    </w:p>
    <w:p w:rsidR="0064619D" w:rsidRDefault="00DF2E01">
      <w:pPr>
        <w:pStyle w:val="ConsPlusNormal"/>
        <w:ind w:firstLine="709"/>
        <w:jc w:val="both"/>
        <w:outlineLvl w:val="6"/>
      </w:pPr>
      <w:r>
        <w:rPr>
          <w:b w:val="0"/>
        </w:rPr>
        <w:t>Предельные размеры земельных участков в зоне Р.2.</w:t>
      </w:r>
    </w:p>
    <w:p w:rsidR="0064619D" w:rsidRDefault="00DF2E01" w:rsidP="00DF2E01">
      <w:pPr>
        <w:pStyle w:val="ConsPlusNormal"/>
        <w:numPr>
          <w:ilvl w:val="0"/>
          <w:numId w:val="15"/>
        </w:numPr>
        <w:ind w:firstLine="709"/>
        <w:jc w:val="both"/>
        <w:outlineLvl w:val="7"/>
      </w:pPr>
      <w:r>
        <w:rPr>
          <w:b w:val="0"/>
        </w:rPr>
        <w:t>Предельные размеры земельных участков не подлежат установлению.</w:t>
      </w:r>
    </w:p>
    <w:p w:rsidR="0064619D" w:rsidRDefault="00DF2E01">
      <w:pPr>
        <w:pStyle w:val="ConsPlusNormal"/>
        <w:ind w:firstLine="709"/>
        <w:jc w:val="both"/>
        <w:outlineLvl w:val="7"/>
      </w:pPr>
      <w:r>
        <w:rPr>
          <w:b w:val="0"/>
        </w:rPr>
        <w:t>Предельные параметры разрешенного строительства,</w:t>
      </w:r>
    </w:p>
    <w:p w:rsidR="0064619D" w:rsidRDefault="00DF2E01">
      <w:pPr>
        <w:pStyle w:val="ConsPlusNormal"/>
        <w:ind w:firstLine="709"/>
        <w:jc w:val="both"/>
      </w:pPr>
      <w:r>
        <w:rPr>
          <w:b w:val="0"/>
        </w:rPr>
        <w:t>реконструкции объектов капитального строительства</w:t>
      </w:r>
    </w:p>
    <w:p w:rsidR="0064619D" w:rsidRDefault="00DF2E01">
      <w:pPr>
        <w:pStyle w:val="ConsPlusNormal"/>
        <w:ind w:firstLine="709"/>
        <w:jc w:val="both"/>
      </w:pPr>
      <w:r>
        <w:rPr>
          <w:b w:val="0"/>
        </w:rPr>
        <w:t>для зоны Р.2.</w:t>
      </w:r>
    </w:p>
    <w:p w:rsidR="0064619D" w:rsidRDefault="00DF2E01">
      <w:pPr>
        <w:spacing w:line="280" w:lineRule="exact"/>
        <w:ind w:firstLine="709"/>
        <w:jc w:val="both"/>
      </w:pPr>
      <w:r>
        <w:rPr>
          <w:bCs/>
        </w:rPr>
        <w:t>2. Максимальный процент застройки в границах земельного участка составляет:</w:t>
      </w:r>
    </w:p>
    <w:p w:rsidR="0064619D" w:rsidRDefault="00DF2E01">
      <w:pPr>
        <w:spacing w:line="280" w:lineRule="exact"/>
        <w:ind w:firstLine="709"/>
        <w:jc w:val="both"/>
      </w:pPr>
      <w:r>
        <w:rPr>
          <w:bCs/>
        </w:rPr>
        <w:t xml:space="preserve">- максимальный процент застройки земельного участка объектами капитального строительства данной зоны составляет 30%. </w:t>
      </w:r>
    </w:p>
    <w:p w:rsidR="0064619D" w:rsidRDefault="00DF2E01">
      <w:pPr>
        <w:pStyle w:val="ConsPlusNormal"/>
        <w:ind w:firstLine="709"/>
        <w:jc w:val="both"/>
      </w:pPr>
      <w:r>
        <w:rPr>
          <w:b w:val="0"/>
        </w:rPr>
        <w:t>3. Минимальные отступы от стен зданий и сооружений до границ земельных участков должны быть не менее 3 м.</w:t>
      </w:r>
    </w:p>
    <w:p w:rsidR="0064619D" w:rsidRDefault="00DF2E01">
      <w:pPr>
        <w:pStyle w:val="ConsPlusNormal"/>
        <w:ind w:firstLine="709"/>
        <w:jc w:val="both"/>
        <w:rPr>
          <w:bCs w:val="0"/>
        </w:rPr>
      </w:pPr>
      <w:r>
        <w:rPr>
          <w:b w:val="0"/>
        </w:rPr>
        <w:t xml:space="preserve">4. Максимальное количество этажей зданий, строений, сооружений на территории земельного участка –  до </w:t>
      </w:r>
      <w:r w:rsidR="00CA6440">
        <w:rPr>
          <w:b w:val="0"/>
        </w:rPr>
        <w:t>2</w:t>
      </w:r>
      <w:r>
        <w:rPr>
          <w:b w:val="0"/>
        </w:rPr>
        <w:t xml:space="preserve"> этаж</w:t>
      </w:r>
      <w:r w:rsidR="00CA6440">
        <w:rPr>
          <w:b w:val="0"/>
        </w:rPr>
        <w:t>ей</w:t>
      </w:r>
      <w:r>
        <w:rPr>
          <w:b w:val="0"/>
        </w:rPr>
        <w:t xml:space="preserve">. </w:t>
      </w:r>
    </w:p>
    <w:p w:rsidR="0064619D" w:rsidRDefault="0064619D">
      <w:pPr>
        <w:pStyle w:val="ConsPlusNormal"/>
        <w:ind w:firstLine="709"/>
        <w:jc w:val="both"/>
        <w:rPr>
          <w:b w:val="0"/>
        </w:rPr>
      </w:pPr>
    </w:p>
    <w:p w:rsidR="0064619D" w:rsidRDefault="0064619D">
      <w:pPr>
        <w:widowControl w:val="0"/>
        <w:ind w:firstLine="709"/>
        <w:jc w:val="both"/>
        <w:outlineLvl w:val="3"/>
      </w:pPr>
    </w:p>
    <w:p w:rsidR="0064619D" w:rsidRDefault="00DF2E01">
      <w:pPr>
        <w:widowControl w:val="0"/>
        <w:ind w:firstLine="709"/>
        <w:jc w:val="both"/>
        <w:outlineLvl w:val="3"/>
      </w:pPr>
      <w:r>
        <w:t>Статья 37. Градостроительные регламенты для производственных зон</w:t>
      </w:r>
    </w:p>
    <w:p w:rsidR="0064619D" w:rsidRDefault="0064619D">
      <w:pPr>
        <w:widowControl w:val="0"/>
        <w:ind w:firstLine="709"/>
        <w:jc w:val="both"/>
        <w:outlineLvl w:val="3"/>
      </w:pPr>
    </w:p>
    <w:p w:rsidR="0064619D" w:rsidRDefault="00DF2E01">
      <w:pPr>
        <w:pStyle w:val="ConsNormal"/>
        <w:tabs>
          <w:tab w:val="left" w:pos="900"/>
        </w:tabs>
        <w:ind w:firstLine="709"/>
        <w:jc w:val="both"/>
      </w:pPr>
      <w:r>
        <w:rPr>
          <w:rFonts w:ascii="Times New Roman" w:hAnsi="Times New Roman" w:cs="Times New Roman"/>
          <w:b/>
          <w:sz w:val="24"/>
          <w:szCs w:val="24"/>
        </w:rPr>
        <w:t>П.1.</w:t>
      </w:r>
      <w:r>
        <w:rPr>
          <w:rFonts w:ascii="Times New Roman" w:hAnsi="Times New Roman" w:cs="Times New Roman"/>
          <w:b/>
          <w:sz w:val="24"/>
          <w:szCs w:val="24"/>
        </w:rPr>
        <w:tab/>
        <w:t>ПРОИЗВОДСТВЕННАЯ ЗОНА.</w:t>
      </w:r>
    </w:p>
    <w:p w:rsidR="0064619D" w:rsidRDefault="00DF2E01">
      <w:pPr>
        <w:pStyle w:val="ConsNormal"/>
        <w:tabs>
          <w:tab w:val="left" w:pos="900"/>
        </w:tabs>
        <w:ind w:firstLine="709"/>
        <w:jc w:val="both"/>
      </w:pPr>
      <w:r>
        <w:rPr>
          <w:rFonts w:ascii="Times New Roman" w:hAnsi="Times New Roman" w:cs="Times New Roman"/>
          <w:sz w:val="24"/>
          <w:szCs w:val="24"/>
        </w:rPr>
        <w:t>Зона П.</w:t>
      </w:r>
      <w:r w:rsidRPr="00F95FF5">
        <w:rPr>
          <w:rFonts w:ascii="Times New Roman" w:hAnsi="Times New Roman" w:cs="Times New Roman"/>
          <w:sz w:val="24"/>
          <w:szCs w:val="24"/>
        </w:rPr>
        <w:t>1</w:t>
      </w:r>
      <w:r>
        <w:rPr>
          <w:rFonts w:ascii="Times New Roman" w:hAnsi="Times New Roman" w:cs="Times New Roman"/>
          <w:sz w:val="24"/>
          <w:szCs w:val="24"/>
        </w:rPr>
        <w:t>. выделена для обеспечения правовых условий формирования территорий, на которых осуществляется производственная деятельность</w:t>
      </w:r>
      <w:r w:rsidRPr="00F95FF5">
        <w:rPr>
          <w:rFonts w:ascii="Times New Roman" w:hAnsi="Times New Roman" w:cs="Times New Roman"/>
          <w:sz w:val="24"/>
          <w:szCs w:val="24"/>
        </w:rPr>
        <w:t>.</w:t>
      </w:r>
    </w:p>
    <w:p w:rsidR="0064619D" w:rsidRDefault="0064619D">
      <w:pPr>
        <w:pStyle w:val="ConsNormal"/>
        <w:widowControl/>
        <w:tabs>
          <w:tab w:val="left" w:pos="900"/>
        </w:tabs>
        <w:ind w:firstLine="709"/>
        <w:jc w:val="both"/>
      </w:pPr>
    </w:p>
    <w:p w:rsidR="0064619D" w:rsidRDefault="00DF2E01">
      <w:pPr>
        <w:pStyle w:val="ConsNormal"/>
        <w:widowControl/>
        <w:tabs>
          <w:tab w:val="left" w:pos="900"/>
        </w:tabs>
        <w:ind w:firstLine="709"/>
        <w:jc w:val="both"/>
      </w:pPr>
      <w:r>
        <w:rPr>
          <w:rFonts w:ascii="Times New Roman" w:hAnsi="Times New Roman" w:cs="Times New Roman"/>
          <w:b/>
          <w:sz w:val="24"/>
          <w:szCs w:val="24"/>
        </w:rPr>
        <w:t>Основные виды разрешенного использования:</w:t>
      </w:r>
    </w:p>
    <w:p w:rsidR="0064619D" w:rsidRDefault="0064619D">
      <w:pPr>
        <w:pStyle w:val="ConsNormal"/>
        <w:widowControl/>
        <w:tabs>
          <w:tab w:val="left" w:pos="900"/>
        </w:tabs>
        <w:ind w:firstLine="709"/>
        <w:jc w:val="both"/>
      </w:pPr>
    </w:p>
    <w:tbl>
      <w:tblPr>
        <w:tblW w:w="5000" w:type="pct"/>
        <w:jc w:val="center"/>
        <w:tblLayout w:type="fixed"/>
        <w:tblLook w:val="04A0" w:firstRow="1" w:lastRow="0" w:firstColumn="1" w:lastColumn="0" w:noHBand="0" w:noVBand="1"/>
      </w:tblPr>
      <w:tblGrid>
        <w:gridCol w:w="2235"/>
        <w:gridCol w:w="4892"/>
        <w:gridCol w:w="2444"/>
      </w:tblGrid>
      <w:tr w:rsidR="0064619D">
        <w:trPr>
          <w:tblHeader/>
          <w:jc w:val="center"/>
        </w:trPr>
        <w:tc>
          <w:tcPr>
            <w:tcW w:w="2235"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lastRenderedPageBreak/>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4892"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3E41DF">
        <w:trPr>
          <w:jc w:val="center"/>
        </w:trPr>
        <w:tc>
          <w:tcPr>
            <w:tcW w:w="2235" w:type="dxa"/>
            <w:tcBorders>
              <w:top w:val="single" w:sz="4" w:space="0" w:color="000000"/>
              <w:left w:val="single" w:sz="4" w:space="0" w:color="000000"/>
              <w:bottom w:val="single" w:sz="4" w:space="0" w:color="000000"/>
            </w:tcBorders>
          </w:tcPr>
          <w:p w:rsidR="003E41DF" w:rsidRPr="003E41DF" w:rsidRDefault="003E41DF" w:rsidP="003E41DF">
            <w:pPr>
              <w:jc w:val="both"/>
            </w:pPr>
            <w:r w:rsidRPr="003E41DF">
              <w:t>Животноводство</w:t>
            </w:r>
          </w:p>
        </w:tc>
        <w:tc>
          <w:tcPr>
            <w:tcW w:w="4892" w:type="dxa"/>
            <w:tcBorders>
              <w:top w:val="single" w:sz="4" w:space="0" w:color="000000"/>
              <w:left w:val="single" w:sz="4" w:space="0" w:color="000000"/>
              <w:bottom w:val="single" w:sz="4" w:space="0" w:color="000000"/>
              <w:right w:val="single" w:sz="4" w:space="0" w:color="000000"/>
            </w:tcBorders>
          </w:tcPr>
          <w:p w:rsidR="003E41DF" w:rsidRPr="003E41DF" w:rsidRDefault="003E41DF" w:rsidP="003E41DF">
            <w:pPr>
              <w:jc w:val="both"/>
            </w:pPr>
            <w:r w:rsidRPr="003E41DF">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3E41DF">
              <w:b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44" w:type="dxa"/>
            <w:tcBorders>
              <w:top w:val="single" w:sz="4" w:space="0" w:color="000000"/>
              <w:left w:val="single" w:sz="4" w:space="0" w:color="000000"/>
              <w:bottom w:val="single" w:sz="4" w:space="0" w:color="000000"/>
              <w:right w:val="single" w:sz="4" w:space="0" w:color="000000"/>
            </w:tcBorders>
          </w:tcPr>
          <w:p w:rsidR="003E41DF" w:rsidRPr="003E41DF" w:rsidRDefault="003E41DF" w:rsidP="003E41DF">
            <w:pPr>
              <w:jc w:val="both"/>
            </w:pPr>
            <w:r w:rsidRPr="003E41DF">
              <w:t>1.7</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Коммунальное обслуживание</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w:t>
            </w:r>
          </w:p>
        </w:tc>
      </w:tr>
      <w:tr w:rsidR="003417B4">
        <w:trPr>
          <w:jc w:val="center"/>
        </w:trPr>
        <w:tc>
          <w:tcPr>
            <w:tcW w:w="2235" w:type="dxa"/>
            <w:tcBorders>
              <w:top w:val="single" w:sz="4" w:space="0" w:color="000000"/>
              <w:left w:val="single" w:sz="4" w:space="0" w:color="000000"/>
              <w:bottom w:val="single" w:sz="4" w:space="0" w:color="000000"/>
            </w:tcBorders>
          </w:tcPr>
          <w:p w:rsidR="003417B4" w:rsidRPr="003417B4" w:rsidRDefault="003417B4" w:rsidP="003417B4">
            <w:pPr>
              <w:jc w:val="both"/>
            </w:pPr>
            <w:r w:rsidRPr="003417B4">
              <w:t>Предоставление коммунальных услуг</w:t>
            </w:r>
          </w:p>
        </w:tc>
        <w:tc>
          <w:tcPr>
            <w:tcW w:w="4892" w:type="dxa"/>
            <w:tcBorders>
              <w:top w:val="single" w:sz="4" w:space="0" w:color="000000"/>
              <w:left w:val="single" w:sz="4" w:space="0" w:color="000000"/>
              <w:bottom w:val="single" w:sz="4" w:space="0" w:color="000000"/>
              <w:right w:val="single" w:sz="4" w:space="0" w:color="000000"/>
            </w:tcBorders>
          </w:tcPr>
          <w:p w:rsidR="003417B4" w:rsidRPr="003417B4" w:rsidRDefault="003417B4" w:rsidP="003417B4">
            <w:pPr>
              <w:jc w:val="both"/>
            </w:pPr>
            <w:r w:rsidRPr="003417B4">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44" w:type="dxa"/>
            <w:tcBorders>
              <w:top w:val="single" w:sz="4" w:space="0" w:color="000000"/>
              <w:left w:val="single" w:sz="4" w:space="0" w:color="000000"/>
              <w:bottom w:val="single" w:sz="4" w:space="0" w:color="000000"/>
              <w:right w:val="single" w:sz="4" w:space="0" w:color="000000"/>
            </w:tcBorders>
          </w:tcPr>
          <w:p w:rsidR="003417B4" w:rsidRPr="003417B4" w:rsidRDefault="003417B4" w:rsidP="003417B4">
            <w:pPr>
              <w:jc w:val="both"/>
            </w:pPr>
            <w:r w:rsidRPr="003417B4">
              <w:t>3.1.1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pStyle w:val="afc"/>
              <w:jc w:val="both"/>
              <w:rPr>
                <w:lang w:val="ru-RU"/>
              </w:rPr>
            </w:pPr>
            <w:r>
              <w:rPr>
                <w:sz w:val="24"/>
                <w:szCs w:val="24"/>
                <w:lang w:eastAsia="ru-RU"/>
              </w:rPr>
              <w:t>Склады</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Pr>
                <w:lang w:eastAsia="zh-CN"/>
              </w:rPr>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lastRenderedPageBreak/>
              <w:t>6.9</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pStyle w:val="afc"/>
              <w:jc w:val="both"/>
              <w:rPr>
                <w:lang w:eastAsia="ru-RU"/>
              </w:rPr>
            </w:pPr>
            <w:r>
              <w:rPr>
                <w:sz w:val="24"/>
                <w:szCs w:val="24"/>
                <w:lang w:eastAsia="ru-RU"/>
              </w:rPr>
              <w:lastRenderedPageBreak/>
              <w:t>Бытовое обслуживание</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3.3</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Служебные гаражи</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Pr>
                <w:lang w:eastAsia="zh-CN"/>
              </w:rPr>
              <w:br/>
              <w:t>а также для стоянки и хранения транспортных средств общего пользования, в том числе в депо</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4.9</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Магазины</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4.4</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Деловое управление</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4.1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Обеспечение научной деятельности</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 xml:space="preserve">Размещение зданий и сооружений для обеспечения научной деятельности. Содержание данного вида разрешенного </w:t>
            </w:r>
            <w:r>
              <w:rPr>
                <w:lang w:eastAsia="zh-CN"/>
              </w:rPr>
              <w:lastRenderedPageBreak/>
              <w:t>использования включает в себя содержание видов разрешенного использования с кодами 3.9.1-3.9.3</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3.9</w:t>
            </w:r>
          </w:p>
        </w:tc>
      </w:tr>
      <w:tr w:rsidR="00F949A6">
        <w:trPr>
          <w:jc w:val="center"/>
        </w:trPr>
        <w:tc>
          <w:tcPr>
            <w:tcW w:w="2235" w:type="dxa"/>
            <w:tcBorders>
              <w:top w:val="single" w:sz="4" w:space="0" w:color="000000"/>
              <w:left w:val="single" w:sz="4" w:space="0" w:color="000000"/>
              <w:bottom w:val="single" w:sz="4" w:space="0" w:color="000000"/>
            </w:tcBorders>
          </w:tcPr>
          <w:p w:rsidR="00F949A6" w:rsidRPr="00F949A6" w:rsidRDefault="00F949A6" w:rsidP="00F949A6">
            <w:pPr>
              <w:jc w:val="both"/>
            </w:pPr>
            <w:r w:rsidRPr="00F949A6">
              <w:lastRenderedPageBreak/>
              <w:t>Производственная деятельность</w:t>
            </w:r>
          </w:p>
        </w:tc>
        <w:tc>
          <w:tcPr>
            <w:tcW w:w="4892" w:type="dxa"/>
            <w:tcBorders>
              <w:top w:val="single" w:sz="4" w:space="0" w:color="000000"/>
              <w:left w:val="single" w:sz="4" w:space="0" w:color="000000"/>
              <w:bottom w:val="single" w:sz="4" w:space="0" w:color="000000"/>
              <w:right w:val="single" w:sz="4" w:space="0" w:color="000000"/>
            </w:tcBorders>
          </w:tcPr>
          <w:p w:rsidR="00F949A6" w:rsidRPr="00F949A6" w:rsidRDefault="00F949A6" w:rsidP="00F949A6">
            <w:pPr>
              <w:jc w:val="both"/>
            </w:pPr>
            <w:r w:rsidRPr="00F949A6">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44" w:type="dxa"/>
            <w:tcBorders>
              <w:top w:val="single" w:sz="4" w:space="0" w:color="000000"/>
              <w:left w:val="single" w:sz="4" w:space="0" w:color="000000"/>
              <w:bottom w:val="single" w:sz="4" w:space="0" w:color="000000"/>
              <w:right w:val="single" w:sz="4" w:space="0" w:color="000000"/>
            </w:tcBorders>
          </w:tcPr>
          <w:p w:rsidR="00F949A6" w:rsidRPr="00F949A6" w:rsidRDefault="00F949A6" w:rsidP="00F949A6">
            <w:pPr>
              <w:jc w:val="both"/>
            </w:pPr>
            <w:r w:rsidRPr="00F949A6">
              <w:t>6.0</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Тяжелая промышленность</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r>
              <w:rPr>
                <w:lang w:eastAsia="zh-CN"/>
              </w:rPr>
              <w:b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6.2</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Легкая промышленность</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6.3</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Пищевая промышленность</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6.4</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Строительная промышленность</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w:t>
            </w:r>
            <w:r>
              <w:rPr>
                <w:lang w:eastAsia="zh-CN"/>
              </w:rPr>
              <w:lastRenderedPageBreak/>
              <w:t>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6.6</w:t>
            </w:r>
          </w:p>
        </w:tc>
      </w:tr>
      <w:tr w:rsidR="0064619D">
        <w:trPr>
          <w:trHeight w:val="2289"/>
          <w:jc w:val="center"/>
        </w:trPr>
        <w:tc>
          <w:tcPr>
            <w:tcW w:w="2235" w:type="dxa"/>
            <w:tcBorders>
              <w:top w:val="single" w:sz="4" w:space="0" w:color="000000"/>
              <w:left w:val="single" w:sz="4" w:space="0" w:color="000000"/>
              <w:bottom w:val="single" w:sz="4" w:space="0" w:color="000000"/>
            </w:tcBorders>
          </w:tcPr>
          <w:p w:rsidR="0064619D" w:rsidRDefault="00DF2E01">
            <w:pPr>
              <w:jc w:val="both"/>
            </w:pPr>
            <w:r>
              <w:lastRenderedPageBreak/>
              <w:t>Связь</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6.8</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Энергетика</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Pr>
                <w:lang w:eastAsia="zh-CN"/>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6.7</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Целлюлозно-бумажная промышленность</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6.11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Транспорт</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7.0</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 xml:space="preserve">Обеспечение </w:t>
            </w:r>
            <w:r>
              <w:lastRenderedPageBreak/>
              <w:t>внутреннего правопорядка</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lastRenderedPageBreak/>
              <w:t xml:space="preserve">Размещение объектов капитального </w:t>
            </w:r>
            <w:r>
              <w:rPr>
                <w:lang w:eastAsia="zh-CN"/>
              </w:rPr>
              <w:lastRenderedPageBreak/>
              <w:t>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8.3</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lastRenderedPageBreak/>
              <w:t>Общественное питание</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4.6</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Обеспечение обороны и безопасности</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8.0</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Обеспечение деятельности по исполнению наказаний</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lang w:eastAsia="zh-CN"/>
              </w:rPr>
            </w:pPr>
            <w:r>
              <w:rPr>
                <w:lang w:eastAsia="zh-CN"/>
              </w:rPr>
              <w:t>Размещение объектов капитального строительства для создания мест лишения свободы (следственные изоляторы, тюрьмы, поселения)</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8.4</w:t>
            </w:r>
          </w:p>
        </w:tc>
      </w:tr>
    </w:tbl>
    <w:p w:rsidR="0064619D" w:rsidRDefault="0064619D">
      <w:pPr>
        <w:pStyle w:val="ConsNormal"/>
        <w:widowControl/>
        <w:tabs>
          <w:tab w:val="left" w:pos="900"/>
        </w:tabs>
        <w:ind w:firstLine="709"/>
        <w:jc w:val="both"/>
      </w:pPr>
    </w:p>
    <w:p w:rsidR="0064619D" w:rsidRDefault="00DF2E01">
      <w:pPr>
        <w:pStyle w:val="ConsNormal"/>
        <w:widowControl/>
        <w:tabs>
          <w:tab w:val="left" w:pos="-1701"/>
          <w:tab w:val="num" w:pos="-284"/>
          <w:tab w:val="left" w:pos="900"/>
        </w:tabs>
        <w:ind w:firstLine="709"/>
        <w:jc w:val="both"/>
      </w:pPr>
      <w:r>
        <w:rPr>
          <w:rFonts w:ascii="Times New Roman" w:hAnsi="Times New Roman" w:cs="Times New Roman"/>
          <w:b/>
          <w:sz w:val="24"/>
          <w:szCs w:val="24"/>
        </w:rPr>
        <w:t>Условно разрешенные виды использования:</w:t>
      </w:r>
    </w:p>
    <w:tbl>
      <w:tblPr>
        <w:tblW w:w="5000" w:type="pct"/>
        <w:jc w:val="center"/>
        <w:tblLayout w:type="fixed"/>
        <w:tblLook w:val="04A0" w:firstRow="1" w:lastRow="0" w:firstColumn="1" w:lastColumn="0" w:noHBand="0" w:noVBand="1"/>
      </w:tblPr>
      <w:tblGrid>
        <w:gridCol w:w="2311"/>
        <w:gridCol w:w="4953"/>
        <w:gridCol w:w="2307"/>
      </w:tblGrid>
      <w:tr w:rsidR="0064619D">
        <w:trPr>
          <w:tblHeader/>
          <w:jc w:val="center"/>
        </w:trPr>
        <w:tc>
          <w:tcPr>
            <w:tcW w:w="2311"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lastRenderedPageBreak/>
              <w:t>Виды разрешенного использования земельных участков и объектов капитального строительства, код согласно классификатору</w:t>
            </w:r>
          </w:p>
        </w:tc>
        <w:tc>
          <w:tcPr>
            <w:tcW w:w="4953"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Объекты капитального строительства, разрешенные для размещения на земельных участках</w:t>
            </w:r>
          </w:p>
        </w:tc>
        <w:tc>
          <w:tcPr>
            <w:tcW w:w="2307"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tblHeader/>
          <w:jc w:val="center"/>
        </w:trPr>
        <w:tc>
          <w:tcPr>
            <w:tcW w:w="2311" w:type="dxa"/>
            <w:tcBorders>
              <w:top w:val="single" w:sz="4" w:space="0" w:color="000000"/>
              <w:left w:val="single" w:sz="4" w:space="0" w:color="000000"/>
              <w:bottom w:val="single" w:sz="4" w:space="0" w:color="000000"/>
            </w:tcBorders>
          </w:tcPr>
          <w:p w:rsidR="0064619D" w:rsidRDefault="00DF2E01">
            <w:pPr>
              <w:spacing w:line="340" w:lineRule="atLeast"/>
              <w:jc w:val="both"/>
              <w:rPr>
                <w:lang w:eastAsia="zh-CN"/>
              </w:rPr>
            </w:pPr>
            <w:r>
              <w:rPr>
                <w:lang w:eastAsia="zh-CN"/>
              </w:rPr>
              <w:t>Стоянка транспортных средств</w:t>
            </w:r>
          </w:p>
        </w:tc>
        <w:tc>
          <w:tcPr>
            <w:tcW w:w="4953"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307" w:type="dxa"/>
            <w:tcBorders>
              <w:top w:val="single" w:sz="4" w:space="0" w:color="000000"/>
              <w:left w:val="single" w:sz="4" w:space="0" w:color="000000"/>
              <w:bottom w:val="single" w:sz="4" w:space="0" w:color="000000"/>
              <w:right w:val="single" w:sz="4" w:space="0" w:color="000000"/>
            </w:tcBorders>
          </w:tcPr>
          <w:p w:rsidR="0064619D" w:rsidRDefault="00DF2E01">
            <w:pPr>
              <w:spacing w:line="340" w:lineRule="atLeast"/>
              <w:jc w:val="both"/>
              <w:rPr>
                <w:lang w:eastAsia="zh-CN"/>
              </w:rPr>
            </w:pPr>
            <w:r>
              <w:rPr>
                <w:lang w:eastAsia="zh-CN"/>
              </w:rPr>
              <w:t>4.9.2</w:t>
            </w:r>
          </w:p>
        </w:tc>
      </w:tr>
      <w:tr w:rsidR="0064619D">
        <w:trPr>
          <w:tblHeader/>
          <w:jc w:val="center"/>
        </w:trPr>
        <w:tc>
          <w:tcPr>
            <w:tcW w:w="2311" w:type="dxa"/>
            <w:tcBorders>
              <w:top w:val="single" w:sz="4" w:space="0" w:color="000000"/>
              <w:left w:val="single" w:sz="4" w:space="0" w:color="000000"/>
              <w:bottom w:val="single" w:sz="4" w:space="0" w:color="000000"/>
            </w:tcBorders>
          </w:tcPr>
          <w:p w:rsidR="0064619D" w:rsidRDefault="00DF2E01">
            <w:pPr>
              <w:jc w:val="both"/>
            </w:pPr>
            <w:r>
              <w:t>Ритуальная деятельность</w:t>
            </w:r>
          </w:p>
        </w:tc>
        <w:tc>
          <w:tcPr>
            <w:tcW w:w="4953"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30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12.1</w:t>
            </w:r>
          </w:p>
        </w:tc>
      </w:tr>
    </w:tbl>
    <w:p w:rsidR="0064619D" w:rsidRDefault="0064619D">
      <w:pPr>
        <w:pStyle w:val="ConsNormal"/>
        <w:widowControl/>
        <w:tabs>
          <w:tab w:val="left" w:pos="-1701"/>
          <w:tab w:val="num" w:pos="-284"/>
          <w:tab w:val="left" w:pos="900"/>
        </w:tabs>
        <w:ind w:firstLine="709"/>
        <w:jc w:val="both"/>
      </w:pPr>
    </w:p>
    <w:p w:rsidR="0064619D" w:rsidRDefault="00DF2E01">
      <w:pPr>
        <w:pStyle w:val="ConsNormal"/>
        <w:widowControl/>
        <w:tabs>
          <w:tab w:val="left" w:pos="-1701"/>
          <w:tab w:val="num" w:pos="-284"/>
          <w:tab w:val="left" w:pos="900"/>
        </w:tabs>
        <w:ind w:firstLine="709"/>
        <w:jc w:val="both"/>
      </w:pPr>
      <w:r>
        <w:rPr>
          <w:rFonts w:ascii="Times New Roman" w:hAnsi="Times New Roman" w:cs="Times New Roman"/>
          <w:b/>
          <w:sz w:val="24"/>
          <w:szCs w:val="24"/>
        </w:rPr>
        <w:t>Вспомогательные виды разрешенного использования*:</w:t>
      </w:r>
    </w:p>
    <w:tbl>
      <w:tblPr>
        <w:tblW w:w="5000" w:type="pct"/>
        <w:jc w:val="center"/>
        <w:tblLayout w:type="fixed"/>
        <w:tblLook w:val="04A0" w:firstRow="1" w:lastRow="0" w:firstColumn="1" w:lastColumn="0" w:noHBand="0" w:noVBand="1"/>
      </w:tblPr>
      <w:tblGrid>
        <w:gridCol w:w="2235"/>
        <w:gridCol w:w="4892"/>
        <w:gridCol w:w="2444"/>
      </w:tblGrid>
      <w:tr w:rsidR="0064619D">
        <w:trPr>
          <w:tblHeader/>
          <w:jc w:val="center"/>
        </w:trPr>
        <w:tc>
          <w:tcPr>
            <w:tcW w:w="2235"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4892"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Коммунальное обслуживание</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Ветеринарное обслуживание</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3.10</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pStyle w:val="afc"/>
              <w:jc w:val="both"/>
              <w:rPr>
                <w:lang w:val="ru-RU"/>
              </w:rPr>
            </w:pPr>
            <w:r>
              <w:rPr>
                <w:sz w:val="24"/>
                <w:szCs w:val="24"/>
                <w:lang w:eastAsia="ru-RU"/>
              </w:rPr>
              <w:lastRenderedPageBreak/>
              <w:t>Склады</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6.9</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pStyle w:val="afc"/>
              <w:jc w:val="both"/>
              <w:rPr>
                <w:lang w:eastAsia="ru-RU"/>
              </w:rPr>
            </w:pPr>
            <w:r>
              <w:rPr>
                <w:sz w:val="24"/>
                <w:szCs w:val="24"/>
                <w:lang w:eastAsia="ru-RU"/>
              </w:rPr>
              <w:t>Бытовое обслуживание</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3.3</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Служебные гаражи</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Pr>
                <w:lang w:eastAsia="zh-CN"/>
              </w:rPr>
              <w:br/>
              <w:t>а также для стоянки и хранения транспортных средств общего пользования, в том числе в депо</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4.9</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Магазины</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4.4</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Деловое управление</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Pr>
                <w:lang w:eastAsia="zh-CN"/>
              </w:rPr>
              <w:lastRenderedPageBreak/>
              <w:t>исключением банковской и страховой деятельности)</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lastRenderedPageBreak/>
              <w:t>4.1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lastRenderedPageBreak/>
              <w:t>Обеспечение научной деятельности</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3.9</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Обеспечение внутреннего правопорядка</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8.3</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Общественное питание</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4.6</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Банковская и страховая деятельность</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4.5</w:t>
            </w:r>
          </w:p>
        </w:tc>
      </w:tr>
    </w:tbl>
    <w:p w:rsidR="0064619D" w:rsidRDefault="0064619D">
      <w:pPr>
        <w:pStyle w:val="ConsNormal"/>
        <w:widowControl/>
        <w:tabs>
          <w:tab w:val="left" w:pos="-1701"/>
          <w:tab w:val="num" w:pos="-284"/>
          <w:tab w:val="left" w:pos="900"/>
        </w:tabs>
        <w:ind w:firstLine="709"/>
        <w:jc w:val="both"/>
      </w:pPr>
    </w:p>
    <w:p w:rsidR="0064619D" w:rsidRDefault="00DF2E01">
      <w:pPr>
        <w:pStyle w:val="ConsPlusNormal"/>
        <w:ind w:firstLine="709"/>
        <w:jc w:val="both"/>
      </w:pPr>
      <w:r>
        <w:rPr>
          <w:b w:val="0"/>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производственных предприятий (в %) в соответствии с рекомендуемыми предельными параметрами разрешенного строительства для зоны П.2.</w:t>
      </w:r>
    </w:p>
    <w:p w:rsidR="0064619D" w:rsidRDefault="0064619D">
      <w:pPr>
        <w:pStyle w:val="ConsPlusNormal"/>
        <w:ind w:firstLine="709"/>
        <w:jc w:val="both"/>
        <w:outlineLvl w:val="7"/>
      </w:pPr>
    </w:p>
    <w:p w:rsidR="0064619D" w:rsidRDefault="00DF2E01">
      <w:pPr>
        <w:pStyle w:val="ConsPlusNormal"/>
        <w:ind w:firstLine="709"/>
        <w:jc w:val="both"/>
        <w:outlineLvl w:val="7"/>
      </w:pPr>
      <w:r>
        <w:rPr>
          <w:b w:val="0"/>
        </w:rPr>
        <w:t>Предельные параметры разрешенного строительства,</w:t>
      </w:r>
    </w:p>
    <w:p w:rsidR="0064619D" w:rsidRDefault="00DF2E01">
      <w:pPr>
        <w:pStyle w:val="ConsPlusNormal"/>
        <w:ind w:firstLine="709"/>
        <w:jc w:val="both"/>
      </w:pPr>
      <w:r>
        <w:rPr>
          <w:b w:val="0"/>
        </w:rPr>
        <w:t>реконструкции объектов капитального строительства</w:t>
      </w:r>
    </w:p>
    <w:p w:rsidR="0064619D" w:rsidRDefault="00DF2E01">
      <w:pPr>
        <w:pStyle w:val="ConsPlusNormal"/>
        <w:ind w:firstLine="709"/>
        <w:jc w:val="both"/>
      </w:pPr>
      <w:r>
        <w:rPr>
          <w:b w:val="0"/>
        </w:rPr>
        <w:t>для зоны П.2.</w:t>
      </w:r>
    </w:p>
    <w:p w:rsidR="0064619D" w:rsidRDefault="00DF2E01">
      <w:pPr>
        <w:spacing w:line="280" w:lineRule="exact"/>
        <w:ind w:firstLine="709"/>
        <w:jc w:val="both"/>
      </w:pPr>
      <w:r>
        <w:t>1.</w:t>
      </w:r>
      <w:r>
        <w:rPr>
          <w:bCs/>
        </w:rPr>
        <w:t xml:space="preserve"> Максимальный процент застройки в границах земельного участка данной зоны приведен в таблице 3.</w:t>
      </w:r>
    </w:p>
    <w:p w:rsidR="0064619D" w:rsidRDefault="0064619D">
      <w:pPr>
        <w:pStyle w:val="ConsPlusNormal"/>
        <w:ind w:firstLine="709"/>
        <w:jc w:val="both"/>
      </w:pPr>
    </w:p>
    <w:p w:rsidR="0064619D" w:rsidRDefault="00DF2E01">
      <w:pPr>
        <w:pStyle w:val="ConsPlusNormal"/>
        <w:ind w:firstLine="709"/>
        <w:jc w:val="both"/>
      </w:pPr>
      <w:r>
        <w:rPr>
          <w:b w:val="0"/>
        </w:rPr>
        <w:t>Таблица 3</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6"/>
        <w:gridCol w:w="3178"/>
      </w:tblGrid>
      <w:tr w:rsidR="0064619D">
        <w:trPr>
          <w:trHeight w:val="554"/>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Отрасль производства, предприятия (производства)</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 xml:space="preserve">Минимальный – максимальный процент застройки, % (если указано </w:t>
            </w:r>
            <w:r>
              <w:rPr>
                <w:rFonts w:ascii="Times New Roman" w:hAnsi="Times New Roman"/>
                <w:sz w:val="24"/>
                <w:szCs w:val="24"/>
              </w:rPr>
              <w:lastRenderedPageBreak/>
              <w:t>одно значение, то оно является максимальным)</w:t>
            </w:r>
          </w:p>
        </w:tc>
      </w:tr>
      <w:tr w:rsidR="0064619D">
        <w:trPr>
          <w:trHeight w:val="269"/>
        </w:trPr>
        <w:tc>
          <w:tcPr>
            <w:tcW w:w="6286" w:type="dxa"/>
          </w:tcPr>
          <w:p w:rsidR="0064619D" w:rsidRDefault="00DF2E01">
            <w:pPr>
              <w:pStyle w:val="a4"/>
              <w:ind w:firstLine="709"/>
              <w:jc w:val="both"/>
              <w:rPr>
                <w:rFonts w:ascii="Times New Roman" w:hAnsi="Times New Roman"/>
              </w:rPr>
            </w:pPr>
            <w:r>
              <w:rPr>
                <w:rFonts w:ascii="Times New Roman" w:hAnsi="Times New Roman"/>
                <w:sz w:val="24"/>
                <w:szCs w:val="24"/>
              </w:rPr>
              <w:lastRenderedPageBreak/>
              <w:t>1</w:t>
            </w:r>
          </w:p>
        </w:tc>
        <w:tc>
          <w:tcPr>
            <w:tcW w:w="3178" w:type="dxa"/>
          </w:tcPr>
          <w:p w:rsidR="0064619D" w:rsidRDefault="00DF2E01">
            <w:pPr>
              <w:pStyle w:val="a4"/>
              <w:ind w:firstLine="709"/>
              <w:jc w:val="both"/>
              <w:rPr>
                <w:rFonts w:ascii="Times New Roman" w:hAnsi="Times New Roman"/>
              </w:rPr>
            </w:pPr>
            <w:r>
              <w:rPr>
                <w:rFonts w:ascii="Times New Roman" w:hAnsi="Times New Roman"/>
                <w:sz w:val="24"/>
                <w:szCs w:val="24"/>
              </w:rPr>
              <w:t>2</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Химическая промышленность</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28-50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Энергетика</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21-38</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Автопром</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50-55</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Целлюлозно-бумажные производства</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35-40</w:t>
            </w:r>
          </w:p>
        </w:tc>
      </w:tr>
      <w:tr w:rsidR="0064619D">
        <w:trPr>
          <w:trHeight w:val="286"/>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Нефтепереработка</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32-55</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Газовая промышленность</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25-45</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Электротехнические производства</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45-85</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Радиотехнические производства</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50-60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Химико-фармацевтические производства</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32-40</w:t>
            </w:r>
          </w:p>
        </w:tc>
      </w:tr>
      <w:tr w:rsidR="0064619D">
        <w:trPr>
          <w:trHeight w:val="286"/>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Местная промышленность</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52-74</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Металлургия</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25-50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Цветная металлургия</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38-45</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Машиностроение</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50-52</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Химическое машиностроение</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50-55</w:t>
            </w:r>
          </w:p>
        </w:tc>
      </w:tr>
      <w:tr w:rsidR="0064619D">
        <w:trPr>
          <w:trHeight w:val="286"/>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Станкостроение</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50-60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Приборостроение</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30-55</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Сельскохозяйственного машиностроения</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52-56</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Строительно-дорожное машиностроение</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50-63</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Производство оборудования</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55-57</w:t>
            </w:r>
          </w:p>
        </w:tc>
      </w:tr>
      <w:tr w:rsidR="0064619D">
        <w:trPr>
          <w:trHeight w:val="286"/>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Производство строительных материалов</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27-63</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Лесная промышленность</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20-53</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Текстильные производства</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45-60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Легкая промышленность</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27-60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Пищевая промышленность</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33-55</w:t>
            </w:r>
          </w:p>
        </w:tc>
      </w:tr>
      <w:tr w:rsidR="0064619D">
        <w:trPr>
          <w:trHeight w:val="286"/>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Молочная промышленность</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36-45</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Заготовки</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40-42</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Издательская деятельность</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Услуги по обслуживанию и ремонту транспортных средств</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27-65</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Автобусные, парки</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50-60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Парки грузового автомобильного транспорта</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45-50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Таксопарки</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52-58</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Гаражи</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50-70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Станции технического обслуживания автомобилей</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20-40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Автозаправочные станции</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13-16</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Ремонт техники</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35-60</w:t>
            </w:r>
          </w:p>
        </w:tc>
      </w:tr>
      <w:tr w:rsidR="0064619D">
        <w:trPr>
          <w:trHeight w:val="286"/>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 xml:space="preserve">Предприятия по поставкам продукции </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40</w:t>
            </w:r>
          </w:p>
        </w:tc>
      </w:tr>
      <w:tr w:rsidR="0064619D">
        <w:trPr>
          <w:trHeight w:val="269"/>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 xml:space="preserve">Предприятия по поставкам металлопродукции </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35</w:t>
            </w:r>
          </w:p>
        </w:tc>
      </w:tr>
      <w:tr w:rsidR="0064619D">
        <w:trPr>
          <w:trHeight w:val="286"/>
        </w:trPr>
        <w:tc>
          <w:tcPr>
            <w:tcW w:w="6286"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Водное хозяйство</w:t>
            </w:r>
          </w:p>
        </w:tc>
        <w:tc>
          <w:tcPr>
            <w:tcW w:w="3178" w:type="dxa"/>
            <w:vAlign w:val="center"/>
          </w:tcPr>
          <w:p w:rsidR="0064619D" w:rsidRDefault="00DF2E01">
            <w:pPr>
              <w:pStyle w:val="a4"/>
              <w:ind w:firstLine="709"/>
              <w:jc w:val="both"/>
              <w:rPr>
                <w:rFonts w:ascii="Times New Roman" w:hAnsi="Times New Roman"/>
              </w:rPr>
            </w:pPr>
            <w:r>
              <w:rPr>
                <w:rFonts w:ascii="Times New Roman" w:hAnsi="Times New Roman"/>
                <w:sz w:val="24"/>
                <w:szCs w:val="24"/>
              </w:rPr>
              <w:t>50</w:t>
            </w:r>
          </w:p>
        </w:tc>
      </w:tr>
    </w:tbl>
    <w:p w:rsidR="0064619D" w:rsidRDefault="00DF2E01">
      <w:pPr>
        <w:pStyle w:val="ConsPlusNormal"/>
        <w:ind w:firstLine="709"/>
        <w:jc w:val="both"/>
      </w:pPr>
      <w:r>
        <w:rPr>
          <w:b w:val="0"/>
          <w:u w:val="single"/>
        </w:rPr>
        <w:t>Примечания:</w:t>
      </w:r>
    </w:p>
    <w:p w:rsidR="0064619D" w:rsidRDefault="00DF2E01">
      <w:pPr>
        <w:pStyle w:val="ConsPlusNormal"/>
        <w:ind w:firstLine="709"/>
        <w:jc w:val="both"/>
      </w:pPr>
      <w:r>
        <w:rPr>
          <w:b w:val="0"/>
        </w:rPr>
        <w:t>1. Для объектов не указанных в таблице, размер земельного участка определяется по заданию на проектирование.</w:t>
      </w:r>
    </w:p>
    <w:p w:rsidR="0064619D" w:rsidRDefault="00DF2E01">
      <w:pPr>
        <w:pStyle w:val="ConsPlusNormal"/>
        <w:ind w:firstLine="709"/>
        <w:jc w:val="both"/>
      </w:pPr>
      <w:r>
        <w:rPr>
          <w:b w:val="0"/>
        </w:rPr>
        <w:t>2. Данные приведены в соответствии с приложением В к СП 18.13330.2011 «Генеральные планы промышленных предприятий».</w:t>
      </w:r>
    </w:p>
    <w:p w:rsidR="0064619D" w:rsidRDefault="0064619D">
      <w:pPr>
        <w:pStyle w:val="ConsPlusNormal"/>
        <w:ind w:firstLine="709"/>
        <w:jc w:val="both"/>
      </w:pPr>
    </w:p>
    <w:p w:rsidR="0064619D" w:rsidRDefault="00DF2E01">
      <w:pPr>
        <w:pStyle w:val="ConsPlusNormal"/>
        <w:ind w:firstLine="709"/>
        <w:jc w:val="both"/>
      </w:pPr>
      <w:r>
        <w:rPr>
          <w:b w:val="0"/>
        </w:rPr>
        <w:t>2. Минимальные отступы от стен зданий и сооружений до границ земельных участков должны быть не менее 1 м.</w:t>
      </w:r>
    </w:p>
    <w:p w:rsidR="0064619D" w:rsidRDefault="00DF2E01">
      <w:pPr>
        <w:pStyle w:val="a4"/>
        <w:ind w:firstLine="709"/>
        <w:jc w:val="both"/>
      </w:pPr>
      <w:r>
        <w:rPr>
          <w:rFonts w:ascii="Times New Roman" w:hAnsi="Times New Roman"/>
          <w:sz w:val="24"/>
          <w:szCs w:val="24"/>
        </w:rPr>
        <w:lastRenderedPageBreak/>
        <w:t>3. Минимальные отступы от стен зданий и сооружений до красных линий улиц и проездов должны быть не менее 5 м.</w:t>
      </w:r>
    </w:p>
    <w:p w:rsidR="0064619D" w:rsidRDefault="00DF2E01">
      <w:pPr>
        <w:pStyle w:val="ConsPlusNormal"/>
        <w:ind w:firstLine="709"/>
        <w:jc w:val="both"/>
      </w:pPr>
      <w:r>
        <w:rPr>
          <w:b w:val="0"/>
        </w:rPr>
        <w:t>4. Максимальное количество этажей зданий, строений, сооружений на территории земельного участка –  до 5-ти этажей. Исключение составляют шпили, башни, флагштоки, трубы – без ограничений (по проекту).</w:t>
      </w:r>
    </w:p>
    <w:p w:rsidR="0064619D" w:rsidRDefault="00DF2E01">
      <w:pPr>
        <w:pStyle w:val="ConsPlusNormal"/>
        <w:ind w:firstLine="709"/>
        <w:jc w:val="both"/>
      </w:pPr>
      <w:r>
        <w:rPr>
          <w:b w:val="0"/>
        </w:rPr>
        <w:t>5. Площадь участков, предназначенных для озеленения, должна составлять не менее 3 м</w:t>
      </w:r>
      <w:r>
        <w:rPr>
          <w:b w:val="0"/>
          <w:vertAlign w:val="superscript"/>
        </w:rPr>
        <w:t>2</w:t>
      </w:r>
      <w:r>
        <w:rPr>
          <w:b w:val="0"/>
        </w:rPr>
        <w:t xml:space="preserve"> на одного работающего в наиболее многочисленной смене. Максимальный размер участков, предназначенных для озеленения, не должен превышать 15% площади предприятия.</w:t>
      </w:r>
    </w:p>
    <w:p w:rsidR="0064619D" w:rsidRDefault="00DF2E01">
      <w:pPr>
        <w:widowControl w:val="0"/>
        <w:ind w:firstLine="709"/>
        <w:jc w:val="both"/>
      </w:pPr>
      <w:r>
        <w:t>6. Установка ограждений земельных участков объектов, зданий и сооружений производится согласно СН 441-72* «Указания по проектированию ограждений площадок и участков предприятий, зданий и сооружений» в том случае, если установка таких ограждений не регулируется техническими регламентами и установленными в настоящих правилах землепользования и застройки градостроительными регламентами</w:t>
      </w:r>
    </w:p>
    <w:p w:rsidR="0064619D" w:rsidRDefault="00DF2E01">
      <w:pPr>
        <w:spacing w:line="280" w:lineRule="exact"/>
        <w:ind w:firstLine="709"/>
        <w:jc w:val="both"/>
      </w:pPr>
      <w:r>
        <w:rPr>
          <w:lang w:eastAsia="en-US"/>
        </w:rPr>
        <w:t xml:space="preserve"> 7. Предельные (минимальные и (или) максимальные) размеры земельных участков:</w:t>
      </w:r>
    </w:p>
    <w:p w:rsidR="0064619D" w:rsidRDefault="00DF2E01">
      <w:pPr>
        <w:spacing w:line="280" w:lineRule="exact"/>
        <w:ind w:firstLine="709"/>
        <w:jc w:val="both"/>
      </w:pPr>
      <w:r>
        <w:rPr>
          <w:lang w:eastAsia="en-US"/>
        </w:rPr>
        <w:t xml:space="preserve">Минимальная площадь земельных участков: </w:t>
      </w:r>
    </w:p>
    <w:p w:rsidR="0064619D" w:rsidRDefault="00DF2E01">
      <w:pPr>
        <w:spacing w:line="280" w:lineRule="exact"/>
        <w:ind w:firstLine="709"/>
        <w:jc w:val="both"/>
      </w:pPr>
      <w:r>
        <w:rPr>
          <w:lang w:eastAsia="en-US"/>
        </w:rPr>
        <w:t>с видом использования «Энергетика», «Связь» -  20 м2;</w:t>
      </w:r>
    </w:p>
    <w:p w:rsidR="0064619D" w:rsidRDefault="00DF2E01">
      <w:pPr>
        <w:spacing w:line="280" w:lineRule="exact"/>
        <w:ind w:firstLine="709"/>
        <w:jc w:val="both"/>
      </w:pPr>
      <w:r>
        <w:rPr>
          <w:lang w:eastAsia="en-US"/>
        </w:rPr>
        <w:t>с иными видами разрешенного использования: 400 м2.</w:t>
      </w:r>
    </w:p>
    <w:p w:rsidR="0064619D" w:rsidRDefault="00DF2E01">
      <w:pPr>
        <w:spacing w:line="280" w:lineRule="exact"/>
        <w:ind w:firstLine="709"/>
        <w:jc w:val="both"/>
      </w:pPr>
      <w:r>
        <w:rPr>
          <w:lang w:eastAsia="en-US"/>
        </w:rPr>
        <w:t>Максимальная площадь земельных участков:</w:t>
      </w:r>
    </w:p>
    <w:p w:rsidR="0064619D" w:rsidRDefault="00DF2E01">
      <w:pPr>
        <w:spacing w:line="280" w:lineRule="exact"/>
        <w:ind w:firstLine="709"/>
        <w:jc w:val="both"/>
      </w:pPr>
      <w:r>
        <w:rPr>
          <w:lang w:eastAsia="en-US"/>
        </w:rPr>
        <w:t>С видами использования «Бытовое обслуживание», «Магазины», «Общественное питание» - 15000 м2;</w:t>
      </w:r>
    </w:p>
    <w:p w:rsidR="0064619D" w:rsidRDefault="00DF2E01">
      <w:pPr>
        <w:widowControl w:val="0"/>
        <w:ind w:firstLine="709"/>
        <w:jc w:val="both"/>
        <w:outlineLvl w:val="3"/>
      </w:pPr>
      <w:r>
        <w:rPr>
          <w:lang w:eastAsia="en-US"/>
        </w:rPr>
        <w:t>с иными видами разрешенного использования: не подлежит установлению.</w:t>
      </w:r>
    </w:p>
    <w:p w:rsidR="0064619D" w:rsidRDefault="0064619D">
      <w:pPr>
        <w:widowControl w:val="0"/>
        <w:ind w:firstLine="709"/>
        <w:jc w:val="both"/>
        <w:outlineLvl w:val="3"/>
      </w:pPr>
    </w:p>
    <w:p w:rsidR="0064619D" w:rsidRDefault="0064619D">
      <w:pPr>
        <w:widowControl w:val="0"/>
        <w:ind w:firstLine="709"/>
        <w:jc w:val="both"/>
      </w:pPr>
    </w:p>
    <w:p w:rsidR="0064619D" w:rsidRDefault="00DF2E01">
      <w:pPr>
        <w:pStyle w:val="ConsNormal"/>
        <w:tabs>
          <w:tab w:val="left" w:pos="900"/>
        </w:tabs>
        <w:ind w:firstLine="709"/>
        <w:jc w:val="both"/>
        <w:rPr>
          <w:rFonts w:ascii="Times New Roman" w:hAnsi="Times New Roman" w:cs="Times New Roman"/>
          <w:b/>
          <w:sz w:val="24"/>
          <w:szCs w:val="24"/>
        </w:rPr>
      </w:pPr>
      <w:r>
        <w:rPr>
          <w:rFonts w:ascii="Times New Roman" w:hAnsi="Times New Roman" w:cs="Times New Roman"/>
          <w:b/>
          <w:sz w:val="24"/>
          <w:szCs w:val="24"/>
        </w:rPr>
        <w:t>П.</w:t>
      </w:r>
      <w:r w:rsidRPr="00F95FF5">
        <w:rPr>
          <w:rFonts w:ascii="Times New Roman" w:hAnsi="Times New Roman" w:cs="Times New Roman"/>
          <w:b/>
          <w:sz w:val="24"/>
          <w:szCs w:val="24"/>
        </w:rPr>
        <w:t>2</w:t>
      </w:r>
      <w:r>
        <w:rPr>
          <w:rFonts w:ascii="Times New Roman" w:hAnsi="Times New Roman" w:cs="Times New Roman"/>
          <w:b/>
          <w:sz w:val="24"/>
          <w:szCs w:val="24"/>
        </w:rPr>
        <w:t xml:space="preserve">. КОММУНАЛЬНО-СКЛАДСКАЯ ЗОНА </w:t>
      </w:r>
    </w:p>
    <w:p w:rsidR="0064619D" w:rsidRDefault="00DF2E01">
      <w:pPr>
        <w:pStyle w:val="ConsNormal"/>
        <w:tabs>
          <w:tab w:val="left" w:pos="900"/>
        </w:tabs>
        <w:ind w:firstLine="709"/>
        <w:jc w:val="both"/>
        <w:rPr>
          <w:rFonts w:ascii="Times New Roman" w:hAnsi="Times New Roman" w:cs="Times New Roman"/>
          <w:sz w:val="24"/>
          <w:szCs w:val="24"/>
        </w:rPr>
      </w:pPr>
      <w:r>
        <w:rPr>
          <w:rFonts w:ascii="Times New Roman" w:hAnsi="Times New Roman" w:cs="Times New Roman"/>
          <w:sz w:val="24"/>
          <w:szCs w:val="24"/>
        </w:rPr>
        <w:t>Зона П.</w:t>
      </w:r>
      <w:r w:rsidRPr="00F95FF5">
        <w:rPr>
          <w:rFonts w:ascii="Times New Roman" w:hAnsi="Times New Roman" w:cs="Times New Roman"/>
          <w:sz w:val="24"/>
          <w:szCs w:val="24"/>
        </w:rPr>
        <w:t>2</w:t>
      </w:r>
      <w:r>
        <w:rPr>
          <w:rFonts w:ascii="Times New Roman" w:hAnsi="Times New Roman" w:cs="Times New Roman"/>
          <w:sz w:val="24"/>
          <w:szCs w:val="24"/>
        </w:rPr>
        <w:t>. выделена для обеспечения правовых условий формирования территорий с целью размещения специализированных складов, товарных баз, предприятий коммунального и транспортного обслуживания населения.</w:t>
      </w:r>
    </w:p>
    <w:p w:rsidR="0064619D" w:rsidRDefault="00DF2E01">
      <w:pPr>
        <w:pStyle w:val="ConsNormal"/>
        <w:tabs>
          <w:tab w:val="left" w:pos="900"/>
        </w:tabs>
        <w:ind w:firstLine="709"/>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bl>
      <w:tblPr>
        <w:tblW w:w="5000" w:type="pct"/>
        <w:jc w:val="center"/>
        <w:tblLayout w:type="fixed"/>
        <w:tblLook w:val="04A0" w:firstRow="1" w:lastRow="0" w:firstColumn="1" w:lastColumn="0" w:noHBand="0" w:noVBand="1"/>
      </w:tblPr>
      <w:tblGrid>
        <w:gridCol w:w="2036"/>
        <w:gridCol w:w="5091"/>
        <w:gridCol w:w="2444"/>
      </w:tblGrid>
      <w:tr w:rsidR="0064619D">
        <w:trPr>
          <w:tblHeader/>
          <w:jc w:val="center"/>
        </w:trPr>
        <w:tc>
          <w:tcPr>
            <w:tcW w:w="2036"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5091"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rPr>
                <w:rFonts w:ascii="Verdana" w:hAnsi="Verdana"/>
                <w:sz w:val="21"/>
                <w:szCs w:val="21"/>
              </w:rPr>
            </w:pPr>
            <w:r>
              <w:t>Хранение автотранспорта</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rPr>
                <w:rFonts w:ascii="Verdana" w:hAnsi="Verdana"/>
                <w:sz w:val="21"/>
                <w:szCs w:val="21"/>
              </w:rPr>
            </w:pPr>
            <w:r>
              <w:t>2.7.1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Коммунальное обслуживание</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lastRenderedPageBreak/>
              <w:t>включает в себя содержание видов разрешенного использования с кодами 3.1.1-3.1.2</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3.1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afc"/>
              <w:jc w:val="both"/>
              <w:rPr>
                <w:sz w:val="24"/>
                <w:szCs w:val="24"/>
                <w:lang w:val="ru-RU"/>
              </w:rPr>
            </w:pPr>
            <w:r>
              <w:rPr>
                <w:sz w:val="24"/>
                <w:szCs w:val="24"/>
                <w:lang w:eastAsia="ru-RU"/>
              </w:rPr>
              <w:lastRenderedPageBreak/>
              <w:t>Склады</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6.9</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afc"/>
              <w:jc w:val="both"/>
              <w:rPr>
                <w:sz w:val="24"/>
                <w:szCs w:val="24"/>
                <w:lang w:eastAsia="ru-RU"/>
              </w:rPr>
            </w:pPr>
            <w:r>
              <w:rPr>
                <w:sz w:val="24"/>
                <w:szCs w:val="24"/>
                <w:lang w:eastAsia="ru-RU"/>
              </w:rPr>
              <w:t>Бытовое обслуживание</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3.3</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Ветеринарное обслуживание</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3.10</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Служебные гаражи</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br/>
              <w:t>а также для стоянки и хранения транспортных средств общего пользования, в том числе в депо</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4.9</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Магазины</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объектов капитального </w:t>
            </w:r>
            <w:r>
              <w:lastRenderedPageBreak/>
              <w:t>строительства, предназначенных для продажи товаров, торговая площадь которых составляет до 5000 кв.м</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lastRenderedPageBreak/>
              <w:t>4.4</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lastRenderedPageBreak/>
              <w:t>Деловое управление</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4.1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Банковская и страховая деятельность</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4.5</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tabs>
                <w:tab w:val="left" w:pos="750"/>
              </w:tabs>
              <w:spacing w:line="400" w:lineRule="atLeast"/>
              <w:jc w:val="both"/>
            </w:pPr>
            <w:r>
              <w:t>Объекты дорожного сервиса</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br/>
              <w:t>с кодами 4.9.1.1-4.9.1.4</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tabs>
                <w:tab w:val="left" w:pos="750"/>
              </w:tabs>
              <w:spacing w:line="400" w:lineRule="atLeast"/>
              <w:jc w:val="both"/>
            </w:pPr>
            <w:r>
              <w:t>4.9.1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Питомники</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1.17</w:t>
            </w:r>
          </w:p>
        </w:tc>
      </w:tr>
      <w:tr w:rsidR="0064619D">
        <w:trPr>
          <w:trHeight w:val="2289"/>
          <w:jc w:val="center"/>
        </w:trPr>
        <w:tc>
          <w:tcPr>
            <w:tcW w:w="2036" w:type="dxa"/>
            <w:tcBorders>
              <w:top w:val="single" w:sz="4" w:space="0" w:color="000000"/>
              <w:left w:val="single" w:sz="4" w:space="0" w:color="000000"/>
              <w:bottom w:val="single" w:sz="4" w:space="0" w:color="000000"/>
            </w:tcBorders>
          </w:tcPr>
          <w:p w:rsidR="0064619D" w:rsidRDefault="00DF2E01">
            <w:pPr>
              <w:jc w:val="both"/>
            </w:pPr>
            <w:r>
              <w:t>Связь</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6.8</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Рынки</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объектов капитального </w:t>
            </w:r>
            <w:r>
              <w:lastRenderedPageBreak/>
              <w:t>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lastRenderedPageBreak/>
              <w:t>4.3</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lastRenderedPageBreak/>
              <w:t>Энергетика</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6.7</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Автомобильный транспорт</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7.2</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Обеспечение внутреннего правопорядка</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8.3</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Общественное питание</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4.6</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Воздушный транспорт</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аэродромов, вертолетных площадок (вертодромов), обустройство мест для приводнения и причаливания гидросамолетов, размещение </w:t>
            </w:r>
            <w:r>
              <w:lastRenderedPageBreak/>
              <w:t>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7.4</w:t>
            </w:r>
          </w:p>
        </w:tc>
      </w:tr>
    </w:tbl>
    <w:p w:rsidR="0064619D" w:rsidRDefault="0064619D">
      <w:pPr>
        <w:pStyle w:val="ConsNormal"/>
        <w:tabs>
          <w:tab w:val="left" w:pos="900"/>
        </w:tabs>
        <w:ind w:firstLine="709"/>
        <w:jc w:val="both"/>
        <w:rPr>
          <w:rFonts w:ascii="Times New Roman" w:hAnsi="Times New Roman" w:cs="Times New Roman"/>
          <w:sz w:val="24"/>
          <w:szCs w:val="24"/>
        </w:rPr>
      </w:pPr>
    </w:p>
    <w:p w:rsidR="0064619D" w:rsidRDefault="00DF2E01">
      <w:pPr>
        <w:pStyle w:val="ConsNormal"/>
        <w:widowControl/>
        <w:tabs>
          <w:tab w:val="left" w:pos="-1843"/>
          <w:tab w:val="num" w:pos="426"/>
          <w:tab w:val="left" w:pos="900"/>
        </w:tabs>
        <w:ind w:firstLine="709"/>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tbl>
      <w:tblPr>
        <w:tblW w:w="5000" w:type="pct"/>
        <w:jc w:val="center"/>
        <w:tblLayout w:type="fixed"/>
        <w:tblLook w:val="04A0" w:firstRow="1" w:lastRow="0" w:firstColumn="1" w:lastColumn="0" w:noHBand="0" w:noVBand="1"/>
      </w:tblPr>
      <w:tblGrid>
        <w:gridCol w:w="2036"/>
        <w:gridCol w:w="5091"/>
        <w:gridCol w:w="2444"/>
      </w:tblGrid>
      <w:tr w:rsidR="0064619D">
        <w:trPr>
          <w:tblHeader/>
          <w:jc w:val="center"/>
        </w:trPr>
        <w:tc>
          <w:tcPr>
            <w:tcW w:w="2036"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5091"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t>Спорт</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5.1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afc"/>
              <w:jc w:val="both"/>
              <w:rPr>
                <w:sz w:val="24"/>
                <w:szCs w:val="24"/>
              </w:rPr>
            </w:pPr>
            <w:r>
              <w:rPr>
                <w:sz w:val="24"/>
                <w:szCs w:val="24"/>
                <w:lang w:eastAsia="ru-RU"/>
              </w:rPr>
              <w:t>Гостиничное обслуживание</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гостиниц</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4.7</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spacing w:line="340" w:lineRule="atLeast"/>
              <w:jc w:val="both"/>
              <w:rPr>
                <w:lang w:eastAsia="zh-CN"/>
              </w:rPr>
            </w:pPr>
            <w:r>
              <w:rPr>
                <w:lang w:eastAsia="zh-CN"/>
              </w:rPr>
              <w:t>Строительная промышленность</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spacing w:line="340" w:lineRule="atLeast"/>
              <w:jc w:val="both"/>
              <w:rPr>
                <w:lang w:eastAsia="zh-CN"/>
              </w:rPr>
            </w:pPr>
            <w:r>
              <w:rPr>
                <w:lang w:eastAsia="zh-CN"/>
              </w:rPr>
              <w:t>6.6</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spacing w:line="340" w:lineRule="atLeast"/>
              <w:jc w:val="both"/>
              <w:rPr>
                <w:lang w:eastAsia="zh-CN"/>
              </w:rPr>
            </w:pPr>
            <w:r>
              <w:rPr>
                <w:lang w:eastAsia="zh-CN"/>
              </w:rPr>
              <w:t xml:space="preserve">Стоянка </w:t>
            </w:r>
            <w:r>
              <w:rPr>
                <w:lang w:eastAsia="zh-CN"/>
              </w:rPr>
              <w:lastRenderedPageBreak/>
              <w:t>транспортных средств</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 xml:space="preserve">Размещение стоянок (парковок) легковых автомобилей и других мототранспортных </w:t>
            </w:r>
            <w:r>
              <w:lastRenderedPageBreak/>
              <w:t>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spacing w:line="340" w:lineRule="atLeast"/>
              <w:jc w:val="both"/>
              <w:rPr>
                <w:lang w:eastAsia="zh-CN"/>
              </w:rPr>
            </w:pPr>
            <w:r>
              <w:rPr>
                <w:lang w:eastAsia="zh-CN"/>
              </w:rPr>
              <w:lastRenderedPageBreak/>
              <w:t>4.9.2</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lastRenderedPageBreak/>
              <w:t>Здравоохранение</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3.4</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afc"/>
              <w:jc w:val="both"/>
              <w:rPr>
                <w:sz w:val="24"/>
                <w:szCs w:val="24"/>
                <w:lang w:eastAsia="ru-RU"/>
              </w:rPr>
            </w:pPr>
            <w:r>
              <w:rPr>
                <w:sz w:val="24"/>
                <w:szCs w:val="24"/>
                <w:lang w:eastAsia="ru-RU"/>
              </w:rPr>
              <w:t>Легкая промышленность</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6.3</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afc"/>
              <w:jc w:val="both"/>
              <w:rPr>
                <w:sz w:val="24"/>
                <w:szCs w:val="24"/>
                <w:lang w:eastAsia="ru-RU"/>
              </w:rPr>
            </w:pPr>
            <w:r>
              <w:rPr>
                <w:sz w:val="24"/>
                <w:szCs w:val="24"/>
                <w:lang w:eastAsia="ru-RU"/>
              </w:rPr>
              <w:t>Пищевая промышленность</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6.4</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pStyle w:val="afc"/>
              <w:jc w:val="both"/>
              <w:rPr>
                <w:sz w:val="24"/>
                <w:szCs w:val="24"/>
                <w:lang w:eastAsia="ru-RU"/>
              </w:rPr>
            </w:pPr>
            <w:r>
              <w:rPr>
                <w:sz w:val="24"/>
                <w:szCs w:val="24"/>
                <w:lang w:eastAsia="ru-RU"/>
              </w:rPr>
              <w:t>Обеспечение обороны и безопасности</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w:t>
            </w:r>
            <w:r>
              <w:lastRenderedPageBreak/>
              <w:t>деятельности</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lastRenderedPageBreak/>
              <w:t>8.0</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pPr>
            <w:r>
              <w:lastRenderedPageBreak/>
              <w:t>Обеспечение деятельности по исполнению наказаний</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для создания мест лишения свободы (следственные изоляторы, тюрьмы, поселения)</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8.4</w:t>
            </w:r>
          </w:p>
        </w:tc>
      </w:tr>
    </w:tbl>
    <w:p w:rsidR="0064619D" w:rsidRDefault="0064619D">
      <w:pPr>
        <w:pStyle w:val="ConsNormal"/>
        <w:widowControl/>
        <w:tabs>
          <w:tab w:val="left" w:pos="-1843"/>
          <w:tab w:val="num" w:pos="426"/>
          <w:tab w:val="left" w:pos="900"/>
        </w:tabs>
        <w:ind w:firstLine="709"/>
        <w:jc w:val="both"/>
        <w:rPr>
          <w:rFonts w:ascii="Times New Roman" w:hAnsi="Times New Roman" w:cs="Times New Roman"/>
          <w:b/>
          <w:sz w:val="24"/>
          <w:szCs w:val="24"/>
        </w:rPr>
      </w:pPr>
    </w:p>
    <w:p w:rsidR="0064619D" w:rsidRDefault="0064619D">
      <w:pPr>
        <w:pStyle w:val="ConsNormal"/>
        <w:widowControl/>
        <w:tabs>
          <w:tab w:val="left" w:pos="-1843"/>
          <w:tab w:val="num" w:pos="426"/>
          <w:tab w:val="left" w:pos="900"/>
        </w:tabs>
        <w:ind w:firstLine="709"/>
        <w:jc w:val="both"/>
        <w:rPr>
          <w:rFonts w:ascii="Times New Roman" w:hAnsi="Times New Roman" w:cs="Times New Roman"/>
          <w:sz w:val="24"/>
          <w:szCs w:val="24"/>
        </w:rPr>
      </w:pPr>
    </w:p>
    <w:p w:rsidR="0064619D" w:rsidRDefault="00DF2E01">
      <w:pPr>
        <w:pStyle w:val="ConsNormal"/>
        <w:widowControl/>
        <w:tabs>
          <w:tab w:val="left" w:pos="-1843"/>
          <w:tab w:val="left" w:pos="900"/>
        </w:tabs>
        <w:ind w:firstLine="709"/>
        <w:jc w:val="both"/>
        <w:rPr>
          <w:rFonts w:ascii="Times New Roman" w:hAnsi="Times New Roman" w:cs="Times New Roman"/>
          <w:b/>
          <w:sz w:val="24"/>
          <w:szCs w:val="24"/>
        </w:rPr>
      </w:pPr>
      <w:r>
        <w:rPr>
          <w:rFonts w:ascii="Times New Roman" w:hAnsi="Times New Roman" w:cs="Times New Roman"/>
          <w:b/>
          <w:sz w:val="24"/>
          <w:szCs w:val="24"/>
        </w:rPr>
        <w:t>Вспомогательные виды разрешенного использования*:</w:t>
      </w:r>
    </w:p>
    <w:tbl>
      <w:tblPr>
        <w:tblW w:w="5000" w:type="pct"/>
        <w:jc w:val="center"/>
        <w:tblLayout w:type="fixed"/>
        <w:tblLook w:val="04A0" w:firstRow="1" w:lastRow="0" w:firstColumn="1" w:lastColumn="0" w:noHBand="0" w:noVBand="1"/>
      </w:tblPr>
      <w:tblGrid>
        <w:gridCol w:w="1951"/>
        <w:gridCol w:w="5176"/>
        <w:gridCol w:w="2444"/>
      </w:tblGrid>
      <w:tr w:rsidR="0064619D">
        <w:trPr>
          <w:tblHeader/>
          <w:jc w:val="center"/>
        </w:trPr>
        <w:tc>
          <w:tcPr>
            <w:tcW w:w="1951"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5176"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jc w:val="both"/>
            </w:pPr>
            <w:r>
              <w:t>Коммунальное обслуживание</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9" w:history="1">
              <w:r>
                <w:t>кодами 3.1.1</w:t>
              </w:r>
            </w:hyperlink>
            <w:r>
              <w:t xml:space="preserve"> - </w:t>
            </w:r>
            <w:hyperlink r:id="rId90" w:history="1">
              <w:r>
                <w:t>3.1.2</w:t>
              </w:r>
            </w:hyperlink>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pStyle w:val="afc"/>
              <w:jc w:val="both"/>
              <w:rPr>
                <w:sz w:val="24"/>
                <w:szCs w:val="24"/>
                <w:lang w:val="ru-RU"/>
              </w:rPr>
            </w:pPr>
            <w:r>
              <w:rPr>
                <w:sz w:val="24"/>
                <w:szCs w:val="24"/>
                <w:lang w:eastAsia="ru-RU"/>
              </w:rPr>
              <w:t>Склады</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t>6.9.</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jc w:val="both"/>
            </w:pPr>
            <w:r>
              <w:t>Бытовое обслуживание</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lastRenderedPageBreak/>
              <w:t>парикмахерские, прачечные, химчистки, похоронные бюро)</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both"/>
            </w:pPr>
            <w:r>
              <w:lastRenderedPageBreak/>
              <w:t>3.3</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jc w:val="both"/>
            </w:pPr>
            <w:r>
              <w:lastRenderedPageBreak/>
              <w:t>Ветеринарное обслуживание</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91" w:history="1">
              <w:r>
                <w:t>кодами 3.10.1</w:t>
              </w:r>
            </w:hyperlink>
            <w:r>
              <w:t xml:space="preserve"> - </w:t>
            </w:r>
            <w:hyperlink r:id="rId92" w:history="1">
              <w:r>
                <w:t>3.10.2</w:t>
              </w:r>
            </w:hyperlink>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3.10</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jc w:val="both"/>
            </w:pPr>
            <w:r>
              <w:t>Служебные гаражи</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3" w:history="1">
              <w:r>
                <w:t>кодами 3.0</w:t>
              </w:r>
            </w:hyperlink>
            <w:r>
              <w:t xml:space="preserve">, </w:t>
            </w:r>
            <w:hyperlink r:id="rId94" w:history="1">
              <w:r>
                <w:t>4.0</w:t>
              </w:r>
            </w:hyperlink>
            <w:r>
              <w:t>, а также для стоянки и хранения транспортных средств общего пользования, в том числе в депо</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4.9</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spacing w:before="100" w:after="100"/>
              <w:ind w:left="60" w:right="60"/>
              <w:jc w:val="both"/>
            </w:pPr>
            <w:r>
              <w:t>Магазины</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spacing w:before="100" w:after="100"/>
              <w:ind w:left="60" w:right="6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spacing w:before="100" w:after="100"/>
              <w:ind w:left="60" w:right="60"/>
              <w:jc w:val="both"/>
            </w:pPr>
            <w:r>
              <w:t>4.4</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spacing w:before="100" w:after="100"/>
              <w:ind w:left="60" w:right="60"/>
              <w:jc w:val="both"/>
            </w:pPr>
            <w:r>
              <w:t>Деловое управление</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spacing w:before="100" w:after="100"/>
              <w:ind w:left="60" w:right="6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spacing w:before="100" w:after="100"/>
              <w:ind w:left="60" w:right="60"/>
              <w:jc w:val="both"/>
            </w:pPr>
            <w:r>
              <w:t>4.1</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jc w:val="both"/>
            </w:pPr>
            <w:r>
              <w:t>Банковская и страховая деятельность</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4.5</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jc w:val="both"/>
            </w:pPr>
            <w:r>
              <w:t>Обеспечение научной деятельности</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Размещение зданий и сооружений для обеспечения научной деятельности. Содержание данного вида разрешенного </w:t>
            </w:r>
            <w:r>
              <w:lastRenderedPageBreak/>
              <w:t xml:space="preserve">использования включает в себя содержание видов разрешенного использования с </w:t>
            </w:r>
            <w:hyperlink r:id="rId95" w:history="1">
              <w:r>
                <w:t>кодами 3.9.1</w:t>
              </w:r>
            </w:hyperlink>
            <w:r>
              <w:t xml:space="preserve"> - </w:t>
            </w:r>
            <w:hyperlink r:id="rId96" w:history="1">
              <w:r>
                <w:t>3.9.3</w:t>
              </w:r>
            </w:hyperlink>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3.9</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jc w:val="both"/>
            </w:pPr>
            <w:r>
              <w:lastRenderedPageBreak/>
              <w:t>Обеспечение внутреннего правопорядка</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64619D" w:rsidRDefault="00DF2E01">
            <w:pPr>
              <w:jc w:val="both"/>
            </w:pPr>
            <w:r>
              <w:t>размещение объектов гражданской обороны, за исключением объектов гражданской обороны, являющихся частями производственных зданий</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8.3</w:t>
            </w:r>
          </w:p>
        </w:tc>
      </w:tr>
      <w:tr w:rsidR="0064619D">
        <w:trPr>
          <w:jc w:val="center"/>
        </w:trPr>
        <w:tc>
          <w:tcPr>
            <w:tcW w:w="1951" w:type="dxa"/>
            <w:tcBorders>
              <w:top w:val="single" w:sz="4" w:space="0" w:color="000000"/>
              <w:left w:val="single" w:sz="4" w:space="0" w:color="000000"/>
              <w:bottom w:val="single" w:sz="4" w:space="0" w:color="000000"/>
            </w:tcBorders>
          </w:tcPr>
          <w:p w:rsidR="0064619D" w:rsidRDefault="00DF2E01">
            <w:pPr>
              <w:spacing w:before="100"/>
              <w:ind w:left="60" w:right="60"/>
              <w:jc w:val="both"/>
            </w:pPr>
            <w:r>
              <w:t>Общественное питание</w:t>
            </w:r>
          </w:p>
        </w:tc>
        <w:tc>
          <w:tcPr>
            <w:tcW w:w="5176" w:type="dxa"/>
            <w:tcBorders>
              <w:top w:val="single" w:sz="4" w:space="0" w:color="000000"/>
              <w:left w:val="single" w:sz="4" w:space="0" w:color="000000"/>
              <w:bottom w:val="single" w:sz="4" w:space="0" w:color="000000"/>
              <w:right w:val="single" w:sz="4" w:space="0" w:color="000000"/>
            </w:tcBorders>
          </w:tcPr>
          <w:p w:rsidR="0064619D" w:rsidRDefault="00DF2E01">
            <w:pPr>
              <w:spacing w:before="100"/>
              <w:ind w:left="60" w:right="6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444" w:type="dxa"/>
            <w:tcBorders>
              <w:top w:val="single" w:sz="4" w:space="0" w:color="000000"/>
              <w:left w:val="single" w:sz="4" w:space="0" w:color="000000"/>
              <w:bottom w:val="single" w:sz="4" w:space="0" w:color="000000"/>
              <w:right w:val="single" w:sz="4" w:space="0" w:color="000000"/>
            </w:tcBorders>
            <w:vAlign w:val="center"/>
          </w:tcPr>
          <w:p w:rsidR="0064619D" w:rsidRDefault="00DF2E01">
            <w:pPr>
              <w:spacing w:before="100"/>
              <w:ind w:left="60" w:right="60"/>
              <w:jc w:val="both"/>
            </w:pPr>
            <w:r>
              <w:t>4.6</w:t>
            </w:r>
          </w:p>
        </w:tc>
      </w:tr>
    </w:tbl>
    <w:p w:rsidR="0064619D" w:rsidRDefault="0064619D">
      <w:pPr>
        <w:tabs>
          <w:tab w:val="left" w:pos="-1843"/>
          <w:tab w:val="left" w:pos="900"/>
        </w:tabs>
        <w:spacing w:line="23" w:lineRule="atLeast"/>
        <w:ind w:left="709"/>
        <w:jc w:val="both"/>
        <w:rPr>
          <w:b/>
        </w:rPr>
      </w:pPr>
    </w:p>
    <w:p w:rsidR="0064619D" w:rsidRDefault="00DF2E01">
      <w:pPr>
        <w:pStyle w:val="ConsNormal"/>
        <w:widowControl/>
        <w:tabs>
          <w:tab w:val="left" w:pos="900"/>
        </w:tabs>
        <w:spacing w:line="23" w:lineRule="atLeast"/>
        <w:jc w:val="both"/>
        <w:rPr>
          <w:rFonts w:ascii="Times New Roman" w:hAnsi="Times New Roman" w:cs="Times New Roman"/>
          <w:sz w:val="24"/>
          <w:szCs w:val="24"/>
        </w:rPr>
      </w:pPr>
      <w:r>
        <w:rPr>
          <w:rFonts w:ascii="Times New Roman" w:hAnsi="Times New Roman" w:cs="Times New Roman"/>
          <w:sz w:val="24"/>
          <w:szCs w:val="24"/>
        </w:rPr>
        <w:t>* указанные вспомогательные виды разрешенного использования допускаются на земельном участке основного объекта, на 1–м этаже основного объекта или пристроенными/встроено-пристроенными к основному объекту.</w:t>
      </w:r>
    </w:p>
    <w:p w:rsidR="0064619D" w:rsidRDefault="0064619D">
      <w:pPr>
        <w:pStyle w:val="ConsNormal"/>
        <w:widowControl/>
        <w:tabs>
          <w:tab w:val="left" w:pos="-1843"/>
          <w:tab w:val="left" w:pos="900"/>
        </w:tabs>
        <w:ind w:firstLine="709"/>
        <w:jc w:val="both"/>
        <w:rPr>
          <w:rFonts w:ascii="Times New Roman" w:hAnsi="Times New Roman" w:cs="Times New Roman"/>
          <w:b/>
          <w:sz w:val="24"/>
          <w:szCs w:val="24"/>
        </w:rPr>
      </w:pPr>
    </w:p>
    <w:p w:rsidR="0064619D" w:rsidRDefault="0064619D">
      <w:pPr>
        <w:pStyle w:val="ConsNormal"/>
        <w:tabs>
          <w:tab w:val="left" w:pos="900"/>
        </w:tabs>
        <w:ind w:firstLine="709"/>
        <w:jc w:val="both"/>
        <w:rPr>
          <w:rFonts w:ascii="Times New Roman" w:hAnsi="Times New Roman" w:cs="Times New Roman"/>
          <w:sz w:val="24"/>
          <w:szCs w:val="24"/>
        </w:rPr>
      </w:pPr>
    </w:p>
    <w:p w:rsidR="0064619D" w:rsidRDefault="00DF2E01">
      <w:pPr>
        <w:pStyle w:val="ConsPlusNormal"/>
        <w:ind w:firstLine="709"/>
        <w:jc w:val="both"/>
        <w:rPr>
          <w:b w:val="0"/>
        </w:rPr>
      </w:pPr>
      <w:r>
        <w:rPr>
          <w:b w:val="0"/>
        </w:rPr>
        <w:t xml:space="preserve">Нормативный размер участка предприятия принимается равным отношению площади его застройки к показателю нормативной плотности застройки площадок коммунально-складских предприятий (в %) в соответствии с рекомендуемыми предельными параметрами разрешенного строительства для зоны П.2. </w:t>
      </w:r>
    </w:p>
    <w:p w:rsidR="0064619D" w:rsidRDefault="0064619D">
      <w:pPr>
        <w:pStyle w:val="ConsPlusNormal"/>
        <w:ind w:firstLine="709"/>
        <w:jc w:val="both"/>
        <w:outlineLvl w:val="7"/>
        <w:rPr>
          <w:b w:val="0"/>
        </w:rPr>
      </w:pPr>
    </w:p>
    <w:p w:rsidR="0064619D" w:rsidRDefault="00DF2E01">
      <w:pPr>
        <w:pStyle w:val="ConsPlusNormal"/>
        <w:ind w:firstLine="709"/>
        <w:jc w:val="both"/>
        <w:outlineLvl w:val="7"/>
        <w:rPr>
          <w:b w:val="0"/>
        </w:rPr>
      </w:pPr>
      <w:r>
        <w:rPr>
          <w:b w:val="0"/>
        </w:rPr>
        <w:t>Предельные параметры разрешенного строительства,</w:t>
      </w:r>
    </w:p>
    <w:p w:rsidR="0064619D" w:rsidRDefault="00DF2E01">
      <w:pPr>
        <w:pStyle w:val="ConsPlusNormal"/>
        <w:ind w:firstLine="709"/>
        <w:jc w:val="both"/>
        <w:rPr>
          <w:b w:val="0"/>
        </w:rPr>
      </w:pPr>
      <w:r>
        <w:rPr>
          <w:b w:val="0"/>
        </w:rPr>
        <w:t>реконструкции объектов капитального строительства</w:t>
      </w:r>
    </w:p>
    <w:p w:rsidR="0064619D" w:rsidRDefault="00DF2E01">
      <w:pPr>
        <w:pStyle w:val="ConsPlusNormal"/>
        <w:ind w:firstLine="709"/>
        <w:jc w:val="both"/>
        <w:rPr>
          <w:b w:val="0"/>
        </w:rPr>
      </w:pPr>
      <w:r>
        <w:rPr>
          <w:b w:val="0"/>
        </w:rPr>
        <w:t>для зоны П.2.</w:t>
      </w:r>
    </w:p>
    <w:p w:rsidR="0064619D" w:rsidRDefault="00DF2E01">
      <w:pPr>
        <w:spacing w:line="280" w:lineRule="exact"/>
        <w:ind w:firstLine="709"/>
        <w:jc w:val="both"/>
        <w:rPr>
          <w:lang w:eastAsia="en-US"/>
        </w:rPr>
      </w:pPr>
      <w:r>
        <w:rPr>
          <w:lang w:eastAsia="en-US"/>
        </w:rPr>
        <w:t>1. Максимальный процент застройки в границах земельного участка составляет:</w:t>
      </w:r>
    </w:p>
    <w:p w:rsidR="0064619D" w:rsidRDefault="00DF2E01">
      <w:pPr>
        <w:spacing w:line="280" w:lineRule="exact"/>
        <w:ind w:firstLine="709"/>
        <w:jc w:val="both"/>
        <w:rPr>
          <w:bCs/>
        </w:rPr>
      </w:pPr>
      <w:r>
        <w:rPr>
          <w:bCs/>
        </w:rPr>
        <w:t>- максимальный процент застройки земельного участка коммунальными объектами (производство, передача и распределение электроэнергии, газа, пара и горячей воды; сбор, очистка и распределение воды; удаление сточных вод и отходов) данной зоны составляет 60%;</w:t>
      </w:r>
    </w:p>
    <w:p w:rsidR="0064619D" w:rsidRDefault="00DF2E01">
      <w:pPr>
        <w:spacing w:line="280" w:lineRule="exact"/>
        <w:ind w:firstLine="709"/>
        <w:jc w:val="both"/>
        <w:rPr>
          <w:bCs/>
        </w:rPr>
      </w:pPr>
      <w:r>
        <w:rPr>
          <w:bCs/>
        </w:rPr>
        <w:t>- максимальный процент застройки земельного участка складскими объектами - 60%;</w:t>
      </w:r>
    </w:p>
    <w:p w:rsidR="0064619D" w:rsidRDefault="00DF2E01">
      <w:pPr>
        <w:spacing w:line="280" w:lineRule="exact"/>
        <w:ind w:firstLine="709"/>
        <w:jc w:val="both"/>
        <w:rPr>
          <w:bCs/>
        </w:rPr>
      </w:pPr>
      <w:r>
        <w:rPr>
          <w:bCs/>
        </w:rPr>
        <w:t>- максимальный процент застройки земельного участка объектами транспорта - 40%;</w:t>
      </w:r>
    </w:p>
    <w:p w:rsidR="0064619D" w:rsidRDefault="00DF2E01">
      <w:pPr>
        <w:spacing w:line="280" w:lineRule="exact"/>
        <w:ind w:firstLine="709"/>
        <w:jc w:val="both"/>
        <w:rPr>
          <w:bCs/>
        </w:rPr>
      </w:pPr>
      <w:r>
        <w:rPr>
          <w:bCs/>
        </w:rPr>
        <w:t>- максимальный процент застройки земельного участка гаражными комплексами - 70%;</w:t>
      </w:r>
    </w:p>
    <w:p w:rsidR="0064619D" w:rsidRDefault="00DF2E01">
      <w:pPr>
        <w:spacing w:line="280" w:lineRule="exact"/>
        <w:ind w:firstLine="709"/>
        <w:jc w:val="both"/>
        <w:rPr>
          <w:bCs/>
        </w:rPr>
      </w:pPr>
      <w:r>
        <w:rPr>
          <w:bCs/>
        </w:rPr>
        <w:lastRenderedPageBreak/>
        <w:t>- максимальный процент застройки земельного участка объектами оптовой торговли - 60%.</w:t>
      </w:r>
    </w:p>
    <w:p w:rsidR="0064619D" w:rsidRDefault="00DF2E01">
      <w:pPr>
        <w:pStyle w:val="ConsPlusNormal"/>
        <w:ind w:firstLine="709"/>
        <w:jc w:val="both"/>
        <w:rPr>
          <w:b w:val="0"/>
        </w:rPr>
      </w:pPr>
      <w:r>
        <w:rPr>
          <w:b w:val="0"/>
        </w:rPr>
        <w:t>2. Минимальные отступы от стен зданий и сооружений до границ земельных участков должны быть не менее 1 м.</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3. Минимальные отступы от стен зданий и сооружений до красных линий улиц и проездов должны быть не менее 5 м.</w:t>
      </w:r>
    </w:p>
    <w:p w:rsidR="0064619D" w:rsidRDefault="00DF2E01">
      <w:pPr>
        <w:pStyle w:val="ConsPlusNormal"/>
        <w:ind w:firstLine="709"/>
        <w:jc w:val="both"/>
        <w:rPr>
          <w:b w:val="0"/>
        </w:rPr>
      </w:pPr>
      <w:r>
        <w:rPr>
          <w:b w:val="0"/>
        </w:rPr>
        <w:t>4. Максимальное количество этажей зданий, строений, сооружений на территории земельного участка –  до 5-ти этажей. Исключение составляют шпили, башни, флагштоки, трубы – без ограничений (по проекту).</w:t>
      </w:r>
    </w:p>
    <w:p w:rsidR="0064619D" w:rsidRDefault="00DF2E01">
      <w:pPr>
        <w:pStyle w:val="ConsPlusNormal"/>
        <w:ind w:firstLine="709"/>
        <w:jc w:val="both"/>
        <w:rPr>
          <w:b w:val="0"/>
        </w:rPr>
      </w:pPr>
      <w:r>
        <w:rPr>
          <w:b w:val="0"/>
        </w:rPr>
        <w:t>5. Площадь участков, предназначенных для озеленения, должна составлять не менее 3 м</w:t>
      </w:r>
      <w:r>
        <w:rPr>
          <w:b w:val="0"/>
          <w:vertAlign w:val="superscript"/>
        </w:rPr>
        <w:t>2</w:t>
      </w:r>
      <w:r>
        <w:rPr>
          <w:b w:val="0"/>
        </w:rPr>
        <w:t xml:space="preserve"> на одного работающего в наиболее многочисленной смене. Максимальный размер участков, предназначенных для озеленения, не должен превышать 15% площади предприятия.</w:t>
      </w:r>
    </w:p>
    <w:p w:rsidR="0064619D" w:rsidRDefault="00DF2E01">
      <w:pPr>
        <w:widowControl w:val="0"/>
        <w:ind w:firstLine="709"/>
        <w:jc w:val="both"/>
      </w:pPr>
      <w:r>
        <w:t>6. Установка ограждений земельных участков объектов, зданий и сооружений производится согласно СН 441-72* «Указания по проектированию ограждений площадок и участков предприятий, зданий и сооружений» в том случае, если установка таких ограждений не регулируется техническими регламентами и установленными в настоящих правилах землепользования и застройки градостроительными регламентами</w:t>
      </w:r>
    </w:p>
    <w:p w:rsidR="0064619D" w:rsidRDefault="00DF2E01">
      <w:pPr>
        <w:spacing w:line="280" w:lineRule="exact"/>
        <w:ind w:firstLine="709"/>
        <w:jc w:val="both"/>
        <w:rPr>
          <w:lang w:eastAsia="en-US"/>
        </w:rPr>
      </w:pPr>
      <w:r>
        <w:rPr>
          <w:lang w:eastAsia="en-US"/>
        </w:rPr>
        <w:t xml:space="preserve"> 7. Предельные (минимальные и (или) максимальные) размеры земельных участков:</w:t>
      </w:r>
    </w:p>
    <w:p w:rsidR="0064619D" w:rsidRDefault="00DF2E01">
      <w:pPr>
        <w:spacing w:line="280" w:lineRule="exact"/>
        <w:ind w:firstLine="709"/>
        <w:jc w:val="both"/>
        <w:rPr>
          <w:lang w:eastAsia="en-US"/>
        </w:rPr>
      </w:pPr>
      <w:r>
        <w:rPr>
          <w:lang w:eastAsia="en-US"/>
        </w:rPr>
        <w:t>Минимальная площадь земельных участков:</w:t>
      </w:r>
    </w:p>
    <w:p w:rsidR="0064619D" w:rsidRDefault="00DF2E01">
      <w:pPr>
        <w:spacing w:line="280" w:lineRule="exact"/>
        <w:ind w:firstLine="709"/>
        <w:jc w:val="both"/>
        <w:rPr>
          <w:lang w:eastAsia="en-US"/>
        </w:rPr>
      </w:pPr>
      <w:r>
        <w:rPr>
          <w:lang w:eastAsia="en-US"/>
        </w:rPr>
        <w:t>с видом использования «Энергетика», «Связь», «</w:t>
      </w:r>
      <w:r>
        <w:t>Коммунальное обслуживание»</w:t>
      </w:r>
      <w:r>
        <w:rPr>
          <w:lang w:eastAsia="en-US"/>
        </w:rPr>
        <w:t xml:space="preserve"> -  20 м2;</w:t>
      </w:r>
    </w:p>
    <w:p w:rsidR="0064619D" w:rsidRDefault="00DF2E01">
      <w:pPr>
        <w:spacing w:line="280" w:lineRule="exact"/>
        <w:ind w:firstLine="709"/>
        <w:jc w:val="both"/>
      </w:pPr>
      <w:r>
        <w:rPr>
          <w:lang w:eastAsia="en-US"/>
        </w:rPr>
        <w:t xml:space="preserve">с видом использования </w:t>
      </w:r>
      <w:r>
        <w:t>«Обеспечение научной деятельности», «Ветеринарное обслуживание», «Склады» - 800 м2;</w:t>
      </w:r>
    </w:p>
    <w:p w:rsidR="0064619D" w:rsidRDefault="00DF2E01">
      <w:pPr>
        <w:spacing w:line="280" w:lineRule="exact"/>
        <w:ind w:firstLine="709"/>
        <w:jc w:val="both"/>
        <w:rPr>
          <w:lang w:eastAsia="en-US"/>
        </w:rPr>
      </w:pPr>
      <w:r>
        <w:t>с видом использования «Легкая промышленность», «Пищевая промышленность» - 700 м2;</w:t>
      </w:r>
    </w:p>
    <w:p w:rsidR="0064619D" w:rsidRDefault="00DF2E01">
      <w:pPr>
        <w:spacing w:line="280" w:lineRule="exact"/>
        <w:ind w:firstLine="709"/>
        <w:jc w:val="both"/>
        <w:rPr>
          <w:lang w:eastAsia="en-US"/>
        </w:rPr>
      </w:pPr>
      <w:r>
        <w:rPr>
          <w:lang w:eastAsia="en-US"/>
        </w:rPr>
        <w:t>с иными видами разрешенного использования: 40 м2.</w:t>
      </w:r>
    </w:p>
    <w:p w:rsidR="0064619D" w:rsidRDefault="00DF2E01">
      <w:pPr>
        <w:spacing w:line="280" w:lineRule="exact"/>
        <w:ind w:firstLine="709"/>
        <w:jc w:val="both"/>
        <w:rPr>
          <w:lang w:eastAsia="en-US"/>
        </w:rPr>
      </w:pPr>
      <w:r>
        <w:rPr>
          <w:lang w:eastAsia="en-US"/>
        </w:rPr>
        <w:t>Максимальная площадь земельных участков:</w:t>
      </w:r>
    </w:p>
    <w:p w:rsidR="0064619D" w:rsidRDefault="00DF2E01">
      <w:pPr>
        <w:spacing w:line="280" w:lineRule="exact"/>
        <w:ind w:firstLine="709"/>
        <w:jc w:val="both"/>
        <w:rPr>
          <w:lang w:eastAsia="en-US"/>
        </w:rPr>
      </w:pPr>
      <w:r>
        <w:rPr>
          <w:lang w:eastAsia="en-US"/>
        </w:rPr>
        <w:t>С видами использования «Магазины» - 5000 м2;</w:t>
      </w:r>
    </w:p>
    <w:p w:rsidR="0064619D" w:rsidRDefault="00DF2E01">
      <w:pPr>
        <w:spacing w:line="280" w:lineRule="exact"/>
        <w:ind w:firstLine="709"/>
        <w:jc w:val="both"/>
        <w:rPr>
          <w:lang w:eastAsia="en-US"/>
        </w:rPr>
      </w:pPr>
      <w:r>
        <w:rPr>
          <w:lang w:eastAsia="en-US"/>
        </w:rPr>
        <w:t>с иными видами разрешенного использования: 50 000</w:t>
      </w:r>
      <w:r>
        <w:t xml:space="preserve"> м2</w:t>
      </w:r>
      <w:r>
        <w:rPr>
          <w:lang w:eastAsia="en-US"/>
        </w:rPr>
        <w:t>.</w:t>
      </w:r>
    </w:p>
    <w:p w:rsidR="0064619D" w:rsidRDefault="0064619D">
      <w:pPr>
        <w:spacing w:line="280" w:lineRule="exact"/>
        <w:ind w:firstLine="709"/>
        <w:jc w:val="both"/>
        <w:rPr>
          <w:lang w:eastAsia="en-US"/>
        </w:rPr>
      </w:pPr>
    </w:p>
    <w:p w:rsidR="0064619D" w:rsidRDefault="0064619D">
      <w:pPr>
        <w:spacing w:line="280" w:lineRule="exact"/>
        <w:ind w:firstLine="709"/>
        <w:jc w:val="both"/>
      </w:pPr>
    </w:p>
    <w:p w:rsidR="0064619D" w:rsidRDefault="00DF2E01">
      <w:pPr>
        <w:widowControl w:val="0"/>
        <w:spacing w:line="320" w:lineRule="exact"/>
        <w:jc w:val="both"/>
        <w:rPr>
          <w:lang w:eastAsia="en-US"/>
        </w:rPr>
      </w:pPr>
      <w:r>
        <w:t>Статья 38. Градостроительные регламенты для зон инженерной и транспортной инфраструктур</w:t>
      </w:r>
      <w:r>
        <w:rPr>
          <w:lang w:eastAsia="en-US"/>
        </w:rPr>
        <w:t>.</w:t>
      </w:r>
    </w:p>
    <w:tbl>
      <w:tblPr>
        <w:tblW w:w="9163" w:type="dxa"/>
        <w:tblInd w:w="637" w:type="dxa"/>
        <w:tblLayout w:type="fixed"/>
        <w:tblCellMar>
          <w:left w:w="70" w:type="dxa"/>
          <w:right w:w="70" w:type="dxa"/>
        </w:tblCellMar>
        <w:tblLook w:val="04A0" w:firstRow="1" w:lastRow="0" w:firstColumn="1" w:lastColumn="0" w:noHBand="0" w:noVBand="1"/>
      </w:tblPr>
      <w:tblGrid>
        <w:gridCol w:w="1474"/>
        <w:gridCol w:w="7689"/>
      </w:tblGrid>
      <w:tr w:rsidR="0064619D">
        <w:trPr>
          <w:trHeight w:val="360"/>
        </w:trPr>
        <w:tc>
          <w:tcPr>
            <w:tcW w:w="1474" w:type="dxa"/>
            <w:tcBorders>
              <w:top w:val="none" w:sz="0" w:space="0" w:color="000000"/>
              <w:left w:val="none" w:sz="0" w:space="0" w:color="000000"/>
              <w:bottom w:val="none" w:sz="0" w:space="0" w:color="000000"/>
              <w:right w:val="none" w:sz="0" w:space="0" w:color="000000"/>
            </w:tcBorders>
          </w:tcPr>
          <w:p w:rsidR="0064619D" w:rsidRDefault="00DF2E01">
            <w:pPr>
              <w:pStyle w:val="ConsPlusNormal"/>
              <w:spacing w:line="200" w:lineRule="atLeast"/>
              <w:ind w:left="579"/>
              <w:jc w:val="center"/>
              <w:rPr>
                <w:color w:val="000000"/>
              </w:rPr>
            </w:pPr>
            <w:r>
              <w:rPr>
                <w:color w:val="000000"/>
              </w:rPr>
              <w:t>И  -</w:t>
            </w:r>
          </w:p>
        </w:tc>
        <w:tc>
          <w:tcPr>
            <w:tcW w:w="7689" w:type="dxa"/>
            <w:tcBorders>
              <w:top w:val="none" w:sz="0" w:space="0" w:color="000000"/>
              <w:left w:val="none" w:sz="0" w:space="0" w:color="000000"/>
              <w:bottom w:val="none" w:sz="0" w:space="0" w:color="000000"/>
              <w:right w:val="none" w:sz="0" w:space="0" w:color="000000"/>
            </w:tcBorders>
          </w:tcPr>
          <w:p w:rsidR="0064619D" w:rsidRDefault="00DF2E01">
            <w:pPr>
              <w:pStyle w:val="ConsPlusNormal"/>
              <w:spacing w:line="200" w:lineRule="atLeast"/>
              <w:rPr>
                <w:color w:val="000000"/>
              </w:rPr>
            </w:pPr>
            <w:r>
              <w:rPr>
                <w:color w:val="000000"/>
              </w:rPr>
              <w:t>ЗОНА ИНЖЕНЕРНОЙ ИНФРАСТРУКТУРЫ</w:t>
            </w:r>
          </w:p>
        </w:tc>
      </w:tr>
    </w:tbl>
    <w:p w:rsidR="0064619D" w:rsidRDefault="00DF2E01">
      <w:pPr>
        <w:pStyle w:val="ConsNormal"/>
        <w:tabs>
          <w:tab w:val="left" w:pos="900"/>
        </w:tabs>
        <w:ind w:firstLine="709"/>
        <w:jc w:val="both"/>
        <w:rPr>
          <w:rFonts w:ascii="Times New Roman" w:hAnsi="Times New Roman" w:cs="Times New Roman"/>
          <w:sz w:val="24"/>
          <w:szCs w:val="24"/>
        </w:rPr>
      </w:pPr>
      <w:r>
        <w:rPr>
          <w:rFonts w:ascii="Times New Roman" w:hAnsi="Times New Roman" w:cs="Times New Roman"/>
          <w:sz w:val="24"/>
          <w:szCs w:val="24"/>
        </w:rPr>
        <w:t>Зона инженерной инфраструктуры предназначена для 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для установления санитарно-защитных зон таких объектов в соответствии с требованиями технических регламентов и территорий, необходимых для их технического обслуживания и охраны.</w:t>
      </w:r>
    </w:p>
    <w:p w:rsidR="0064619D" w:rsidRDefault="00DF2E01">
      <w:pPr>
        <w:pStyle w:val="ConsNormal"/>
        <w:tabs>
          <w:tab w:val="left" w:pos="900"/>
        </w:tabs>
        <w:ind w:firstLine="540"/>
        <w:jc w:val="both"/>
        <w:rPr>
          <w:rFonts w:ascii="Times New Roman" w:hAnsi="Times New Roman" w:cs="Times New Roman"/>
          <w:b/>
          <w:bCs/>
          <w:sz w:val="24"/>
          <w:szCs w:val="24"/>
        </w:rPr>
      </w:pPr>
      <w:r>
        <w:rPr>
          <w:rFonts w:ascii="Times New Roman" w:hAnsi="Times New Roman" w:cs="Times New Roman"/>
          <w:b/>
          <w:sz w:val="24"/>
          <w:szCs w:val="24"/>
        </w:rPr>
        <w:t>Основные виды разрешенного использования:</w:t>
      </w:r>
    </w:p>
    <w:tbl>
      <w:tblPr>
        <w:tblW w:w="5000" w:type="pct"/>
        <w:jc w:val="center"/>
        <w:tblLayout w:type="fixed"/>
        <w:tblLook w:val="04A0" w:firstRow="1" w:lastRow="0" w:firstColumn="1" w:lastColumn="0" w:noHBand="0" w:noVBand="1"/>
      </w:tblPr>
      <w:tblGrid>
        <w:gridCol w:w="2235"/>
        <w:gridCol w:w="4892"/>
        <w:gridCol w:w="2444"/>
      </w:tblGrid>
      <w:tr w:rsidR="0064619D">
        <w:trPr>
          <w:tblHeader/>
          <w:jc w:val="center"/>
        </w:trPr>
        <w:tc>
          <w:tcPr>
            <w:tcW w:w="2235"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lastRenderedPageBreak/>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4892"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rPr>
                <w:color w:val="000000" w:themeColor="text1"/>
                <w:highlight w:val="yellow"/>
              </w:rPr>
            </w:pPr>
            <w:r>
              <w:rPr>
                <w:color w:val="000000" w:themeColor="text1"/>
              </w:rPr>
              <w:t>Коммунальное обслуживание</w:t>
            </w:r>
          </w:p>
          <w:p w:rsidR="0064619D" w:rsidRDefault="0064619D">
            <w:pPr>
              <w:jc w:val="both"/>
              <w:rPr>
                <w:color w:val="000000" w:themeColor="text1"/>
                <w:highlight w:val="yellow"/>
              </w:rPr>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3.1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rPr>
                <w:color w:val="000000" w:themeColor="text1"/>
                <w:highlight w:val="yellow"/>
              </w:rPr>
            </w:pPr>
            <w:r>
              <w:rPr>
                <w:color w:val="000000" w:themeColor="text1"/>
              </w:rPr>
              <w:t>Энергетика</w:t>
            </w:r>
          </w:p>
          <w:p w:rsidR="0064619D" w:rsidRDefault="0064619D">
            <w:pPr>
              <w:jc w:val="both"/>
              <w:rPr>
                <w:color w:val="000000" w:themeColor="text1"/>
                <w:highlight w:val="yellow"/>
              </w:rPr>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объектов гидро</w:t>
            </w:r>
            <w:r>
              <w:rPr>
                <w:rFonts w:eastAsia="Arial"/>
                <w:color w:val="000000" w:themeColor="text1"/>
              </w:rPr>
              <w:t>энергети</w:t>
            </w:r>
            <w:r>
              <w:rPr>
                <w:rFonts w:eastAsia="Arial"/>
                <w:color w:val="000000" w:themeColor="text1"/>
                <w:highlight w:val="white"/>
              </w:rPr>
              <w:t>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Pr>
                <w:rFonts w:eastAsia="Arial"/>
                <w:color w:val="000000" w:themeColor="text1"/>
                <w:highlight w:val="white"/>
              </w:rPr>
              <w:br/>
              <w:t>размещение объектов электросетевого хозяйства, за исключением объектов </w:t>
            </w:r>
            <w:r>
              <w:rPr>
                <w:rFonts w:eastAsia="Arial"/>
                <w:color w:val="000000" w:themeColor="text1"/>
              </w:rPr>
              <w:t>энергети</w:t>
            </w:r>
            <w:r>
              <w:rPr>
                <w:rFonts w:eastAsia="Arial"/>
                <w:color w:val="000000" w:themeColor="text1"/>
                <w:highlight w:val="white"/>
              </w:rPr>
              <w:t>ки, размещение которых предусмотрено содержанием вида разрешенного использования с кодом 3.1</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color w:val="000000" w:themeColor="text1"/>
                <w:lang w:eastAsia="zh-CN"/>
              </w:rPr>
              <w:t>6.7</w:t>
            </w:r>
          </w:p>
          <w:p w:rsidR="0064619D" w:rsidRDefault="0064619D">
            <w:pPr>
              <w:jc w:val="both"/>
              <w:rPr>
                <w:color w:val="000000" w:themeColor="text1"/>
                <w:highlight w:val="yellow"/>
              </w:rPr>
            </w:pP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rPr>
                <w:color w:val="000000" w:themeColor="text1"/>
                <w:highlight w:val="yellow"/>
              </w:rPr>
            </w:pPr>
            <w:r>
              <w:rPr>
                <w:color w:val="000000" w:themeColor="text1"/>
              </w:rPr>
              <w:t xml:space="preserve">Связь </w:t>
            </w:r>
          </w:p>
          <w:p w:rsidR="0064619D" w:rsidRDefault="0064619D">
            <w:pPr>
              <w:jc w:val="both"/>
              <w:rPr>
                <w:color w:val="000000" w:themeColor="text1"/>
                <w:highlight w:val="yellow"/>
              </w:rPr>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color w:val="000000" w:themeColor="text1"/>
                <w:sz w:val="24"/>
                <w:szCs w:val="24"/>
              </w:rPr>
            </w:pPr>
            <w:r>
              <w:rPr>
                <w:color w:val="000000" w:themeColor="text1"/>
                <w:sz w:val="24"/>
                <w:szCs w:val="24"/>
              </w:rPr>
              <w:t>6.8</w:t>
            </w:r>
          </w:p>
          <w:p w:rsidR="0064619D" w:rsidRDefault="0064619D">
            <w:pPr>
              <w:jc w:val="both"/>
              <w:rPr>
                <w:color w:val="000000" w:themeColor="text1"/>
                <w:highlight w:val="yellow"/>
              </w:rPr>
            </w:pP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pStyle w:val="afc"/>
              <w:jc w:val="both"/>
              <w:rPr>
                <w:color w:val="000000" w:themeColor="text1"/>
                <w:sz w:val="24"/>
                <w:szCs w:val="24"/>
              </w:rPr>
            </w:pPr>
            <w:r>
              <w:rPr>
                <w:color w:val="000000" w:themeColor="text1"/>
                <w:sz w:val="24"/>
                <w:szCs w:val="24"/>
              </w:rPr>
              <w:t>Трубопроводный транспорт</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нефтепроводов, водопроводов, газопроводов и иных </w:t>
            </w:r>
            <w:r>
              <w:rPr>
                <w:rFonts w:eastAsia="Arial"/>
                <w:color w:val="000000" w:themeColor="text1"/>
              </w:rPr>
              <w:t>трубопро</w:t>
            </w:r>
            <w:r>
              <w:rPr>
                <w:rFonts w:eastAsia="Arial"/>
                <w:color w:val="000000" w:themeColor="text1"/>
                <w:highlight w:val="white"/>
              </w:rPr>
              <w:t>водов, а также иных зданий и сооружений, необходимых для эксплуатации названных </w:t>
            </w:r>
            <w:r>
              <w:rPr>
                <w:rFonts w:eastAsia="Arial"/>
                <w:color w:val="000000" w:themeColor="text1"/>
              </w:rPr>
              <w:t>трубопро</w:t>
            </w:r>
            <w:r>
              <w:rPr>
                <w:rFonts w:eastAsia="Arial"/>
                <w:color w:val="000000" w:themeColor="text1"/>
                <w:highlight w:val="white"/>
              </w:rPr>
              <w:t>водов</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color w:val="000000" w:themeColor="text1"/>
                <w:sz w:val="24"/>
                <w:szCs w:val="24"/>
              </w:rPr>
            </w:pPr>
            <w:r>
              <w:rPr>
                <w:color w:val="000000" w:themeColor="text1"/>
                <w:sz w:val="24"/>
                <w:szCs w:val="24"/>
                <w:lang w:val="ru-RU"/>
              </w:rPr>
              <w:t>7.5</w:t>
            </w:r>
          </w:p>
        </w:tc>
      </w:tr>
    </w:tbl>
    <w:p w:rsidR="0064619D" w:rsidRDefault="0064619D">
      <w:pPr>
        <w:pStyle w:val="ConsNormal"/>
        <w:tabs>
          <w:tab w:val="left" w:pos="900"/>
        </w:tabs>
        <w:ind w:firstLine="540"/>
        <w:jc w:val="both"/>
        <w:rPr>
          <w:rFonts w:ascii="Times New Roman" w:hAnsi="Times New Roman" w:cs="Times New Roman"/>
          <w:color w:val="000000" w:themeColor="text1"/>
          <w:highlight w:val="yellow"/>
        </w:rPr>
      </w:pPr>
    </w:p>
    <w:p w:rsidR="0064619D" w:rsidRDefault="00DF2E01">
      <w:pPr>
        <w:pStyle w:val="ConsNormal"/>
        <w:widowControl/>
        <w:tabs>
          <w:tab w:val="left" w:pos="-1843"/>
          <w:tab w:val="num" w:pos="426"/>
          <w:tab w:val="left" w:pos="900"/>
        </w:tabs>
        <w:ind w:firstLine="709"/>
        <w:jc w:val="both"/>
      </w:pPr>
      <w:r>
        <w:rPr>
          <w:rFonts w:ascii="Times New Roman" w:hAnsi="Times New Roman" w:cs="Times New Roman"/>
          <w:b/>
          <w:sz w:val="24"/>
          <w:szCs w:val="24"/>
        </w:rPr>
        <w:t>Условно разрешенные виды использования:</w:t>
      </w:r>
    </w:p>
    <w:tbl>
      <w:tblPr>
        <w:tblW w:w="5000" w:type="pct"/>
        <w:jc w:val="center"/>
        <w:tblLayout w:type="fixed"/>
        <w:tblLook w:val="04A0" w:firstRow="1" w:lastRow="0" w:firstColumn="1" w:lastColumn="0" w:noHBand="0" w:noVBand="1"/>
      </w:tblPr>
      <w:tblGrid>
        <w:gridCol w:w="2036"/>
        <w:gridCol w:w="5091"/>
        <w:gridCol w:w="2444"/>
      </w:tblGrid>
      <w:tr w:rsidR="0064619D">
        <w:trPr>
          <w:tblHeader/>
          <w:jc w:val="center"/>
        </w:trPr>
        <w:tc>
          <w:tcPr>
            <w:tcW w:w="2036"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lastRenderedPageBreak/>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5091"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rPr>
                <w:color w:val="000000" w:themeColor="text1"/>
                <w:highlight w:val="yellow"/>
              </w:rPr>
            </w:pPr>
            <w:r>
              <w:rPr>
                <w:color w:val="000000" w:themeColor="text1"/>
              </w:rPr>
              <w:t>Склады</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w:t>
            </w:r>
            <w:r>
              <w:rPr>
                <w:rFonts w:eastAsia="Arial"/>
                <w:color w:val="000000" w:themeColor="text1"/>
              </w:rPr>
              <w:t>склад</w:t>
            </w:r>
            <w:r>
              <w:rPr>
                <w:rFonts w:eastAsia="Arial"/>
                <w:color w:val="000000" w:themeColor="text1"/>
                <w:highlight w:val="white"/>
              </w:rPr>
              <w:t>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Pr>
                <w:rFonts w:eastAsia="Arial"/>
                <w:color w:val="000000" w:themeColor="text1"/>
              </w:rPr>
              <w:t>склад</w:t>
            </w:r>
            <w:r>
              <w:rPr>
                <w:rFonts w:eastAsia="Arial"/>
                <w:color w:val="000000" w:themeColor="text1"/>
                <w:highlight w:val="white"/>
              </w:rPr>
              <w:t>ы, за исключением железнодорожных перевалочных </w:t>
            </w:r>
            <w:r>
              <w:rPr>
                <w:rFonts w:eastAsia="Arial"/>
                <w:color w:val="000000" w:themeColor="text1"/>
              </w:rPr>
              <w:t>склад</w:t>
            </w:r>
            <w:r>
              <w:rPr>
                <w:rFonts w:eastAsia="Arial"/>
                <w:color w:val="000000" w:themeColor="text1"/>
                <w:highlight w:val="white"/>
              </w:rPr>
              <w:t>ов</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6.9</w:t>
            </w:r>
          </w:p>
          <w:p w:rsidR="0064619D" w:rsidRDefault="0064619D">
            <w:pPr>
              <w:jc w:val="both"/>
              <w:rPr>
                <w:color w:val="000000" w:themeColor="text1"/>
                <w:highlight w:val="yellow"/>
              </w:rPr>
            </w:pPr>
          </w:p>
        </w:tc>
      </w:tr>
    </w:tbl>
    <w:p w:rsidR="0064619D" w:rsidRDefault="0064619D">
      <w:pPr>
        <w:pStyle w:val="ConsNormal"/>
        <w:tabs>
          <w:tab w:val="left" w:pos="900"/>
        </w:tabs>
        <w:ind w:firstLine="540"/>
        <w:jc w:val="both"/>
        <w:rPr>
          <w:rFonts w:ascii="Times New Roman" w:hAnsi="Times New Roman" w:cs="Times New Roman"/>
          <w:b/>
          <w:bCs/>
          <w:sz w:val="24"/>
          <w:szCs w:val="24"/>
          <w:highlight w:val="yellow"/>
        </w:rPr>
      </w:pPr>
    </w:p>
    <w:p w:rsidR="0064619D" w:rsidRDefault="00DF2E01">
      <w:pPr>
        <w:tabs>
          <w:tab w:val="left" w:pos="-142"/>
        </w:tabs>
        <w:ind w:left="720"/>
        <w:jc w:val="both"/>
        <w:rPr>
          <w:bCs/>
        </w:rPr>
      </w:pPr>
      <w:r>
        <w:rPr>
          <w:b/>
        </w:rPr>
        <w:t>Вспомогательные виды разрешенного использования*:</w:t>
      </w:r>
    </w:p>
    <w:tbl>
      <w:tblPr>
        <w:tblW w:w="0" w:type="auto"/>
        <w:jc w:val="center"/>
        <w:tblLook w:val="04A0" w:firstRow="1" w:lastRow="0" w:firstColumn="1" w:lastColumn="0" w:noHBand="0" w:noVBand="1"/>
      </w:tblPr>
      <w:tblGrid>
        <w:gridCol w:w="2405"/>
        <w:gridCol w:w="4760"/>
        <w:gridCol w:w="2104"/>
      </w:tblGrid>
      <w:tr w:rsidR="0064619D">
        <w:trPr>
          <w:tblHeader/>
          <w:jc w:val="center"/>
        </w:trPr>
        <w:tc>
          <w:tcPr>
            <w:tcW w:w="2405"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4760"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w:t>
            </w:r>
            <w:r>
              <w:rPr>
                <w:sz w:val="24"/>
                <w:szCs w:val="24"/>
              </w:rPr>
              <w:t xml:space="preserve"> разрешенного использования</w:t>
            </w:r>
            <w:r>
              <w:rPr>
                <w:sz w:val="24"/>
                <w:szCs w:val="24"/>
                <w:lang w:eastAsia="ru-RU"/>
              </w:rPr>
              <w:t xml:space="preserve"> земельного участка, согласно классификатору видов разрешенного использования земельных участков</w:t>
            </w:r>
          </w:p>
        </w:tc>
      </w:tr>
      <w:tr w:rsidR="0064619D">
        <w:trPr>
          <w:jc w:val="center"/>
        </w:trPr>
        <w:tc>
          <w:tcPr>
            <w:tcW w:w="2405" w:type="dxa"/>
            <w:tcBorders>
              <w:top w:val="single" w:sz="4" w:space="0" w:color="000000"/>
              <w:left w:val="single" w:sz="4" w:space="0" w:color="000000"/>
              <w:bottom w:val="single" w:sz="4" w:space="0" w:color="000000"/>
            </w:tcBorders>
          </w:tcPr>
          <w:p w:rsidR="0064619D" w:rsidRDefault="00DF2E01">
            <w:pPr>
              <w:rPr>
                <w:color w:val="000000" w:themeColor="text1"/>
              </w:rPr>
            </w:pPr>
            <w:r>
              <w:rPr>
                <w:rFonts w:eastAsia="Arial"/>
                <w:color w:val="000000" w:themeColor="text1"/>
                <w:highlight w:val="white"/>
              </w:rPr>
              <w:t>Служебные гаражи</w:t>
            </w:r>
          </w:p>
        </w:tc>
        <w:tc>
          <w:tcPr>
            <w:tcW w:w="4760" w:type="dxa"/>
            <w:tcBorders>
              <w:top w:val="single" w:sz="4" w:space="0" w:color="000000"/>
              <w:left w:val="single" w:sz="4" w:space="0" w:color="000000"/>
              <w:bottom w:val="single" w:sz="4" w:space="0" w:color="000000"/>
              <w:right w:val="single" w:sz="4" w:space="0" w:color="000000"/>
            </w:tcBorders>
          </w:tcPr>
          <w:p w:rsidR="0064619D" w:rsidRDefault="00DF2E01">
            <w:pPr>
              <w:rPr>
                <w:color w:val="000000" w:themeColor="text1"/>
              </w:rPr>
            </w:pPr>
            <w:r>
              <w:rPr>
                <w:rFonts w:eastAsia="Arial"/>
                <w:color w:val="000000" w:themeColor="text1"/>
                <w:highlight w:val="white"/>
              </w:rPr>
              <w:t>Размещение постоянных или временных гаражей, стоянок для хранения служебного </w:t>
            </w:r>
            <w:r>
              <w:rPr>
                <w:rFonts w:eastAsia="Arial"/>
                <w:color w:val="000000" w:themeColor="text1"/>
              </w:rPr>
              <w:t>автотранспорта</w:t>
            </w:r>
            <w:r>
              <w:rPr>
                <w:rFonts w:eastAsia="Arial"/>
                <w:color w:val="000000" w:themeColor="text1"/>
                <w:highlight w:val="white"/>
              </w:rPr>
              <w:t>, используемого в целях осуществления видов деятельности, предусмотренных видами разрешенного использования с кодами 3.0, 4.0,</w:t>
            </w:r>
            <w:r>
              <w:rPr>
                <w:rFonts w:eastAsia="Arial"/>
                <w:color w:val="000000" w:themeColor="text1"/>
                <w:highlight w:val="white"/>
              </w:rPr>
              <w:br/>
              <w:t>а также для стоянки и хранения транспортных средств общего пользования, в том числе в депо</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rPr>
                <w:color w:val="000000" w:themeColor="text1"/>
              </w:rPr>
            </w:pPr>
            <w:r>
              <w:rPr>
                <w:color w:val="000000" w:themeColor="text1"/>
              </w:rPr>
              <w:t>4.9</w:t>
            </w:r>
          </w:p>
        </w:tc>
      </w:tr>
    </w:tbl>
    <w:p w:rsidR="0064619D" w:rsidRDefault="0064619D">
      <w:pPr>
        <w:pStyle w:val="ConsNormal"/>
        <w:tabs>
          <w:tab w:val="left" w:pos="900"/>
        </w:tabs>
        <w:ind w:firstLine="540"/>
        <w:jc w:val="both"/>
        <w:rPr>
          <w:rFonts w:ascii="Times New Roman" w:hAnsi="Times New Roman" w:cs="Times New Roman"/>
          <w:b/>
          <w:bCs/>
          <w:sz w:val="24"/>
          <w:szCs w:val="24"/>
          <w:highlight w:val="yellow"/>
        </w:rPr>
      </w:pPr>
    </w:p>
    <w:p w:rsidR="0064619D" w:rsidRDefault="0064619D">
      <w:pPr>
        <w:pStyle w:val="ConsNormal"/>
        <w:tabs>
          <w:tab w:val="left" w:pos="900"/>
        </w:tabs>
        <w:ind w:firstLine="540"/>
        <w:jc w:val="both"/>
        <w:rPr>
          <w:rFonts w:ascii="Times New Roman" w:hAnsi="Times New Roman" w:cs="Times New Roman"/>
          <w:b/>
          <w:bCs/>
          <w:sz w:val="24"/>
          <w:szCs w:val="24"/>
          <w:highlight w:val="yellow"/>
        </w:rPr>
      </w:pPr>
    </w:p>
    <w:p w:rsidR="0064619D" w:rsidRDefault="00DF2E01">
      <w:pPr>
        <w:ind w:firstLine="709"/>
        <w:jc w:val="both"/>
      </w:pPr>
      <w:r>
        <w:rPr>
          <w:b/>
        </w:rPr>
        <w:t>Предельные размеры земельных участков:</w:t>
      </w:r>
    </w:p>
    <w:p w:rsidR="0064619D" w:rsidRDefault="0064619D">
      <w:pPr>
        <w:ind w:firstLine="709"/>
        <w:jc w:val="both"/>
      </w:pPr>
    </w:p>
    <w:tbl>
      <w:tblPr>
        <w:tblW w:w="0" w:type="auto"/>
        <w:tblInd w:w="-5" w:type="dxa"/>
        <w:tblLayout w:type="fixed"/>
        <w:tblLook w:val="04A0" w:firstRow="1" w:lastRow="0" w:firstColumn="1" w:lastColumn="0" w:noHBand="0" w:noVBand="1"/>
      </w:tblPr>
      <w:tblGrid>
        <w:gridCol w:w="4788"/>
        <w:gridCol w:w="2271"/>
        <w:gridCol w:w="2410"/>
      </w:tblGrid>
      <w:tr w:rsidR="0064619D">
        <w:trPr>
          <w:cantSplit/>
          <w:trHeight w:hRule="exact" w:val="241"/>
        </w:trPr>
        <w:tc>
          <w:tcPr>
            <w:tcW w:w="4788" w:type="dxa"/>
            <w:vMerge w:val="restart"/>
            <w:tcBorders>
              <w:top w:val="single" w:sz="4" w:space="0" w:color="000000"/>
              <w:left w:val="single" w:sz="4" w:space="0" w:color="000000"/>
              <w:bottom w:val="single" w:sz="4" w:space="0" w:color="000000"/>
            </w:tcBorders>
            <w:vAlign w:val="center"/>
          </w:tcPr>
          <w:p w:rsidR="0064619D" w:rsidRDefault="00DF2E01">
            <w:pPr>
              <w:ind w:firstLine="709"/>
              <w:jc w:val="both"/>
            </w:pPr>
            <w:r>
              <w:t>Цель предоставления</w:t>
            </w:r>
          </w:p>
        </w:tc>
        <w:tc>
          <w:tcPr>
            <w:tcW w:w="4681" w:type="dxa"/>
            <w:gridSpan w:val="2"/>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pPr>
            <w:r>
              <w:t>Размеры земельных участков, га</w:t>
            </w:r>
          </w:p>
        </w:tc>
      </w:tr>
      <w:tr w:rsidR="0064619D">
        <w:trPr>
          <w:cantSplit/>
        </w:trPr>
        <w:tc>
          <w:tcPr>
            <w:tcW w:w="4788" w:type="dxa"/>
            <w:vMerge/>
            <w:tcBorders>
              <w:top w:val="single" w:sz="4" w:space="0" w:color="000000"/>
              <w:left w:val="single" w:sz="4" w:space="0" w:color="000000"/>
              <w:bottom w:val="single" w:sz="4" w:space="0" w:color="000000"/>
            </w:tcBorders>
            <w:vAlign w:val="center"/>
          </w:tcPr>
          <w:p w:rsidR="0064619D" w:rsidRDefault="0064619D">
            <w:pPr>
              <w:ind w:firstLine="709"/>
              <w:jc w:val="both"/>
            </w:pPr>
          </w:p>
        </w:tc>
        <w:tc>
          <w:tcPr>
            <w:tcW w:w="2271" w:type="dxa"/>
            <w:tcBorders>
              <w:top w:val="single" w:sz="4" w:space="0" w:color="000000"/>
              <w:left w:val="single" w:sz="4" w:space="0" w:color="000000"/>
              <w:bottom w:val="single" w:sz="4" w:space="0" w:color="000000"/>
            </w:tcBorders>
            <w:vAlign w:val="center"/>
          </w:tcPr>
          <w:p w:rsidR="0064619D" w:rsidRDefault="00DF2E01">
            <w:pPr>
              <w:ind w:firstLine="709"/>
              <w:jc w:val="both"/>
            </w:pPr>
            <w: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pPr>
            <w:r>
              <w:t>максимальные</w:t>
            </w:r>
          </w:p>
        </w:tc>
      </w:tr>
      <w:tr w:rsidR="0064619D">
        <w:tc>
          <w:tcPr>
            <w:tcW w:w="4788" w:type="dxa"/>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rPr>
              <w:t>Коммунальное обслуживание</w:t>
            </w:r>
          </w:p>
          <w:p w:rsidR="0064619D" w:rsidRDefault="00DF2E01">
            <w:pPr>
              <w:jc w:val="both"/>
              <w:rPr>
                <w:color w:val="000000" w:themeColor="text1"/>
              </w:rPr>
            </w:pPr>
            <w:r>
              <w:rPr>
                <w:color w:val="000000" w:themeColor="text1"/>
              </w:rPr>
              <w:t>Энергетика</w:t>
            </w:r>
          </w:p>
          <w:p w:rsidR="0064619D" w:rsidRDefault="00DF2E01">
            <w:pPr>
              <w:jc w:val="both"/>
              <w:rPr>
                <w:color w:val="000000"/>
              </w:rPr>
            </w:pPr>
            <w:r>
              <w:rPr>
                <w:color w:val="000000" w:themeColor="text1"/>
              </w:rPr>
              <w:t>Связь</w:t>
            </w:r>
          </w:p>
          <w:p w:rsidR="0064619D" w:rsidRPr="00F95FF5" w:rsidRDefault="00DF2E01">
            <w:pPr>
              <w:pStyle w:val="afc"/>
              <w:jc w:val="both"/>
              <w:rPr>
                <w:color w:val="000000"/>
                <w:lang w:val="ru-RU"/>
              </w:rPr>
            </w:pPr>
            <w:r w:rsidRPr="00F95FF5">
              <w:rPr>
                <w:color w:val="000000" w:themeColor="text1"/>
                <w:sz w:val="24"/>
                <w:szCs w:val="24"/>
                <w:lang w:val="ru-RU"/>
              </w:rPr>
              <w:t>Трубопроводный транспорт</w:t>
            </w:r>
          </w:p>
          <w:p w:rsidR="0064619D" w:rsidRDefault="00DF2E01">
            <w:r>
              <w:rPr>
                <w:color w:val="000000" w:themeColor="text1"/>
              </w:rPr>
              <w:t>Склады</w:t>
            </w:r>
          </w:p>
          <w:p w:rsidR="0064619D" w:rsidRDefault="00DF2E01">
            <w:r>
              <w:rPr>
                <w:rFonts w:eastAsia="Arial"/>
                <w:color w:val="000000" w:themeColor="text1"/>
              </w:rPr>
              <w:t>Служебные гаражи</w:t>
            </w:r>
          </w:p>
        </w:tc>
        <w:tc>
          <w:tcPr>
            <w:tcW w:w="2271" w:type="dxa"/>
            <w:tcBorders>
              <w:top w:val="single" w:sz="4" w:space="0" w:color="000000"/>
              <w:left w:val="single" w:sz="4" w:space="0" w:color="000000"/>
              <w:bottom w:val="single" w:sz="4" w:space="0" w:color="000000"/>
            </w:tcBorders>
            <w:vAlign w:val="center"/>
          </w:tcPr>
          <w:p w:rsidR="0064619D" w:rsidRDefault="00DF2E01">
            <w:pPr>
              <w:jc w:val="center"/>
            </w:pPr>
            <w:r>
              <w:t>Не подлежат установлению</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pPr>
            <w:r>
              <w:t>Не подлежат установлению</w:t>
            </w:r>
          </w:p>
        </w:tc>
      </w:tr>
    </w:tbl>
    <w:p w:rsidR="0064619D" w:rsidRDefault="0064619D">
      <w:pPr>
        <w:pStyle w:val="a4"/>
        <w:ind w:left="720"/>
        <w:jc w:val="both"/>
        <w:rPr>
          <w:highlight w:val="yellow"/>
        </w:rPr>
      </w:pPr>
    </w:p>
    <w:p w:rsidR="0064619D" w:rsidRDefault="00DF2E01" w:rsidP="00DF2E01">
      <w:pPr>
        <w:pStyle w:val="a4"/>
        <w:numPr>
          <w:ilvl w:val="0"/>
          <w:numId w:val="19"/>
        </w:numPr>
        <w:ind w:left="0" w:firstLine="363"/>
        <w:jc w:val="both"/>
      </w:pPr>
      <w:r>
        <w:rPr>
          <w:rFonts w:ascii="Times New Roman" w:hAnsi="Times New Roman"/>
          <w:sz w:val="24"/>
          <w:szCs w:val="24"/>
        </w:rPr>
        <w:t>Минимальные отступы от стен зданий и сооружений до границ земельных участков должны быть не менее 3 м. Минимальные отступы от стен зданий и сооружений до красных линий улиц и проездов должны быть не менее 5 м.</w:t>
      </w:r>
    </w:p>
    <w:p w:rsidR="0064619D" w:rsidRDefault="00DF2E01" w:rsidP="00DF2E01">
      <w:pPr>
        <w:pStyle w:val="a4"/>
        <w:numPr>
          <w:ilvl w:val="0"/>
          <w:numId w:val="19"/>
        </w:numPr>
        <w:ind w:left="0" w:firstLine="363"/>
        <w:jc w:val="both"/>
      </w:pPr>
      <w:r>
        <w:rPr>
          <w:rFonts w:ascii="Times New Roman" w:hAnsi="Times New Roman"/>
          <w:sz w:val="24"/>
          <w:szCs w:val="24"/>
        </w:rPr>
        <w:t>Максимальное количество этажей зданий, строений, сооружений на территории земельного участка –  до 2-х этажей.</w:t>
      </w:r>
    </w:p>
    <w:p w:rsidR="0064619D" w:rsidRDefault="00DF2E01" w:rsidP="00DF2E01">
      <w:pPr>
        <w:pStyle w:val="a4"/>
        <w:numPr>
          <w:ilvl w:val="0"/>
          <w:numId w:val="19"/>
        </w:numPr>
        <w:ind w:left="0" w:firstLine="363"/>
        <w:jc w:val="both"/>
        <w:rPr>
          <w:rFonts w:ascii="Times New Roman" w:hAnsi="Times New Roman"/>
          <w:b/>
          <w:bCs/>
        </w:rPr>
      </w:pPr>
      <w:r>
        <w:rPr>
          <w:rFonts w:ascii="Times New Roman" w:hAnsi="Times New Roman"/>
          <w:sz w:val="24"/>
          <w:szCs w:val="24"/>
        </w:rPr>
        <w:t>Максимальный процент застройки в границах земельного участка с видом разрешенного использования 3.1, 4.9, 6.7, 6.8, 6.9, 7.5 не подлежит установлению.</w:t>
      </w:r>
    </w:p>
    <w:p w:rsidR="0064619D" w:rsidRDefault="0064619D">
      <w:pPr>
        <w:widowControl w:val="0"/>
        <w:spacing w:line="320" w:lineRule="exact"/>
        <w:jc w:val="both"/>
      </w:pPr>
    </w:p>
    <w:p w:rsidR="0064619D" w:rsidRDefault="00DF2E01">
      <w:pPr>
        <w:widowControl w:val="0"/>
        <w:spacing w:line="320" w:lineRule="exact"/>
        <w:jc w:val="both"/>
        <w:rPr>
          <w:color w:val="000000" w:themeColor="text1"/>
        </w:rPr>
      </w:pPr>
      <w:r>
        <w:t>Статья 39. Градостроительные регламенты для зон инженерной и транспортной инфраструкт</w:t>
      </w:r>
      <w:r>
        <w:rPr>
          <w:color w:val="000000" w:themeColor="text1"/>
        </w:rPr>
        <w:t>ур</w:t>
      </w:r>
      <w:r>
        <w:rPr>
          <w:color w:val="000000" w:themeColor="text1"/>
          <w:lang w:eastAsia="en-US"/>
        </w:rPr>
        <w:t>.</w:t>
      </w:r>
    </w:p>
    <w:tbl>
      <w:tblPr>
        <w:tblW w:w="9163" w:type="dxa"/>
        <w:tblInd w:w="637" w:type="dxa"/>
        <w:tblLayout w:type="fixed"/>
        <w:tblCellMar>
          <w:left w:w="70" w:type="dxa"/>
          <w:right w:w="70" w:type="dxa"/>
        </w:tblCellMar>
        <w:tblLook w:val="04A0" w:firstRow="1" w:lastRow="0" w:firstColumn="1" w:lastColumn="0" w:noHBand="0" w:noVBand="1"/>
      </w:tblPr>
      <w:tblGrid>
        <w:gridCol w:w="1474"/>
        <w:gridCol w:w="7689"/>
      </w:tblGrid>
      <w:tr w:rsidR="0064619D">
        <w:trPr>
          <w:trHeight w:val="360"/>
        </w:trPr>
        <w:tc>
          <w:tcPr>
            <w:tcW w:w="1474" w:type="dxa"/>
            <w:tcBorders>
              <w:top w:val="none" w:sz="0" w:space="0" w:color="000000"/>
              <w:left w:val="none" w:sz="0" w:space="0" w:color="000000"/>
              <w:bottom w:val="none" w:sz="0" w:space="0" w:color="000000"/>
              <w:right w:val="none" w:sz="0" w:space="0" w:color="000000"/>
            </w:tcBorders>
          </w:tcPr>
          <w:p w:rsidR="0064619D" w:rsidRDefault="00DF2E01">
            <w:pPr>
              <w:pStyle w:val="ConsPlusNormal"/>
              <w:spacing w:line="200" w:lineRule="atLeast"/>
              <w:ind w:left="579"/>
              <w:jc w:val="center"/>
              <w:rPr>
                <w:color w:val="000000" w:themeColor="text1"/>
              </w:rPr>
            </w:pPr>
            <w:r>
              <w:rPr>
                <w:color w:val="000000" w:themeColor="text1"/>
              </w:rPr>
              <w:t>Т  -</w:t>
            </w:r>
          </w:p>
        </w:tc>
        <w:tc>
          <w:tcPr>
            <w:tcW w:w="7689" w:type="dxa"/>
            <w:tcBorders>
              <w:top w:val="none" w:sz="0" w:space="0" w:color="000000"/>
              <w:left w:val="none" w:sz="0" w:space="0" w:color="000000"/>
              <w:bottom w:val="none" w:sz="0" w:space="0" w:color="000000"/>
              <w:right w:val="none" w:sz="0" w:space="0" w:color="000000"/>
            </w:tcBorders>
          </w:tcPr>
          <w:p w:rsidR="0064619D" w:rsidRDefault="00DF2E01">
            <w:pPr>
              <w:pStyle w:val="ConsPlusNormal"/>
              <w:spacing w:line="200" w:lineRule="atLeast"/>
              <w:rPr>
                <w:color w:val="000000" w:themeColor="text1"/>
              </w:rPr>
            </w:pPr>
            <w:r>
              <w:rPr>
                <w:color w:val="000000" w:themeColor="text1"/>
              </w:rPr>
              <w:t>ЗОНА ТРАНСПОРТНОЙ ИНФРАСТРУКТУРЫ</w:t>
            </w:r>
          </w:p>
        </w:tc>
      </w:tr>
    </w:tbl>
    <w:p w:rsidR="0064619D" w:rsidRDefault="00DF2E01">
      <w:pPr>
        <w:pStyle w:val="ConsNormal"/>
        <w:tabs>
          <w:tab w:val="left" w:pos="900"/>
        </w:tabs>
        <w:ind w:firstLine="709"/>
        <w:jc w:val="both"/>
        <w:rPr>
          <w:rFonts w:ascii="Times New Roman" w:hAnsi="Times New Roman" w:cs="Times New Roman"/>
          <w:color w:val="000000" w:themeColor="text1"/>
        </w:rPr>
      </w:pPr>
      <w:r>
        <w:rPr>
          <w:rFonts w:ascii="Times New Roman" w:hAnsi="Times New Roman" w:cs="Times New Roman"/>
          <w:color w:val="000000" w:themeColor="text1"/>
          <w:sz w:val="24"/>
          <w:szCs w:val="24"/>
        </w:rPr>
        <w:t xml:space="preserve">Зона транспортной инфраструктуры предназначена для </w:t>
      </w:r>
      <w:r>
        <w:rPr>
          <w:rFonts w:ascii="Times New Roman" w:hAnsi="Times New Roman" w:cs="Times New Roman"/>
          <w:color w:val="000000" w:themeColor="text1"/>
          <w:sz w:val="24"/>
        </w:rPr>
        <w:t>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r>
        <w:rPr>
          <w:rFonts w:ascii="Times New Roman" w:hAnsi="Times New Roman" w:cs="Times New Roman"/>
          <w:color w:val="000000" w:themeColor="text1"/>
          <w:sz w:val="24"/>
          <w:szCs w:val="24"/>
        </w:rPr>
        <w:t>.</w:t>
      </w:r>
    </w:p>
    <w:p w:rsidR="0064619D" w:rsidRDefault="00DF2E01">
      <w:pPr>
        <w:pStyle w:val="ConsNormal"/>
        <w:tabs>
          <w:tab w:val="left" w:pos="900"/>
        </w:tabs>
        <w:ind w:firstLine="540"/>
        <w:jc w:val="both"/>
      </w:pPr>
      <w:r>
        <w:rPr>
          <w:rFonts w:ascii="Times New Roman" w:hAnsi="Times New Roman" w:cs="Times New Roman"/>
          <w:b/>
          <w:sz w:val="24"/>
          <w:szCs w:val="24"/>
        </w:rPr>
        <w:t>Основные виды разрешенного использования:</w:t>
      </w:r>
    </w:p>
    <w:tbl>
      <w:tblPr>
        <w:tblW w:w="5000" w:type="pct"/>
        <w:jc w:val="center"/>
        <w:tblLayout w:type="fixed"/>
        <w:tblLook w:val="04A0" w:firstRow="1" w:lastRow="0" w:firstColumn="1" w:lastColumn="0" w:noHBand="0" w:noVBand="1"/>
      </w:tblPr>
      <w:tblGrid>
        <w:gridCol w:w="2235"/>
        <w:gridCol w:w="4892"/>
        <w:gridCol w:w="2444"/>
      </w:tblGrid>
      <w:tr w:rsidR="0064619D">
        <w:trPr>
          <w:tblHeader/>
          <w:jc w:val="center"/>
        </w:trPr>
        <w:tc>
          <w:tcPr>
            <w:tcW w:w="2235"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4892"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rPr>
              <w:t>Хранение автотранспорта</w:t>
            </w:r>
          </w:p>
          <w:p w:rsidR="0064619D" w:rsidRDefault="0064619D">
            <w:pPr>
              <w:jc w:val="both"/>
              <w:rPr>
                <w:color w:val="000000" w:themeColor="text1"/>
                <w:highlight w:val="yellow"/>
              </w:rPr>
            </w:pPr>
          </w:p>
          <w:p w:rsidR="0064619D" w:rsidRDefault="0064619D">
            <w:pPr>
              <w:jc w:val="both"/>
              <w:rPr>
                <w:color w:val="000000" w:themeColor="text1"/>
                <w:highlight w:val="yellow"/>
              </w:rPr>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color w:val="000000" w:themeColor="text1"/>
              </w:rPr>
              <w:t>2.7.1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rPr>
                <w:color w:val="000000" w:themeColor="text1"/>
                <w:highlight w:val="yellow"/>
              </w:rPr>
            </w:pPr>
            <w:r>
              <w:rPr>
                <w:color w:val="000000" w:themeColor="text1"/>
                <w:lang w:eastAsia="zh-CN"/>
              </w:rPr>
              <w:t>Предоставление коммунальных услуг</w:t>
            </w:r>
          </w:p>
          <w:p w:rsidR="0064619D" w:rsidRDefault="0064619D">
            <w:pPr>
              <w:jc w:val="both"/>
              <w:rPr>
                <w:color w:val="000000" w:themeColor="text1"/>
                <w:highlight w:val="yellow"/>
              </w:rPr>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Pr>
                <w:rFonts w:eastAsia="Arial"/>
                <w:color w:val="000000" w:themeColor="text1"/>
                <w:highlight w:val="white"/>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color w:val="000000" w:themeColor="text1"/>
              </w:rPr>
              <w:lastRenderedPageBreak/>
              <w:t>3.1.1</w:t>
            </w:r>
          </w:p>
          <w:p w:rsidR="0064619D" w:rsidRDefault="0064619D">
            <w:pPr>
              <w:jc w:val="both"/>
              <w:rPr>
                <w:color w:val="000000" w:themeColor="text1"/>
                <w:highlight w:val="yellow"/>
              </w:rPr>
            </w:pP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rPr>
                <w:color w:val="000000" w:themeColor="text1"/>
                <w:highlight w:val="yellow"/>
              </w:rPr>
            </w:pPr>
            <w:r>
              <w:rPr>
                <w:color w:val="000000" w:themeColor="text1"/>
                <w:lang w:eastAsia="zh-CN"/>
              </w:rPr>
              <w:lastRenderedPageBreak/>
              <w:t>Служебные гаражи</w:t>
            </w:r>
          </w:p>
          <w:p w:rsidR="0064619D" w:rsidRDefault="0064619D">
            <w:pPr>
              <w:jc w:val="both"/>
              <w:rPr>
                <w:color w:val="000000" w:themeColor="text1"/>
                <w:highlight w:val="yellow"/>
              </w:rPr>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Pr>
                <w:rFonts w:eastAsia="Arial"/>
                <w:color w:val="000000" w:themeColor="text1"/>
                <w:highlight w:val="white"/>
              </w:rPr>
              <w:br/>
              <w:t>а также для стоянки и хранения транспортных средств общего пользования, в том числе в депо</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color w:val="000000" w:themeColor="text1"/>
                <w:highlight w:val="yellow"/>
              </w:rPr>
            </w:pPr>
            <w:r>
              <w:rPr>
                <w:color w:val="000000" w:themeColor="text1"/>
                <w:sz w:val="24"/>
                <w:szCs w:val="24"/>
                <w:lang w:val="ru-RU"/>
              </w:rPr>
              <w:t>4.9</w:t>
            </w:r>
          </w:p>
          <w:p w:rsidR="0064619D" w:rsidRDefault="0064619D">
            <w:pPr>
              <w:jc w:val="both"/>
              <w:rPr>
                <w:color w:val="000000" w:themeColor="text1"/>
                <w:highlight w:val="yellow"/>
              </w:rPr>
            </w:pPr>
          </w:p>
        </w:tc>
      </w:tr>
      <w:tr w:rsidR="0064619D">
        <w:trPr>
          <w:trHeight w:val="230"/>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lang w:eastAsia="zh-CN"/>
              </w:rPr>
              <w:t>Заправка транспортных средств</w:t>
            </w:r>
          </w:p>
          <w:p w:rsidR="0064619D" w:rsidRDefault="0064619D">
            <w:pPr>
              <w:pStyle w:val="afc"/>
              <w:jc w:val="both"/>
              <w:rPr>
                <w:color w:val="000000" w:themeColor="text1"/>
                <w:highlight w:val="yellow"/>
              </w:rPr>
            </w:pP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color w:val="000000" w:themeColor="text1"/>
                <w:highlight w:val="yellow"/>
              </w:rPr>
            </w:pPr>
            <w:r>
              <w:rPr>
                <w:rFonts w:eastAsia="Arial"/>
                <w:color w:val="000000" w:themeColor="text1"/>
                <w:sz w:val="24"/>
                <w:szCs w:val="24"/>
                <w:highlight w:val="white"/>
              </w:rPr>
              <w:t>4.9.1.1</w:t>
            </w:r>
          </w:p>
        </w:tc>
      </w:tr>
      <w:tr w:rsidR="009B27B7">
        <w:trPr>
          <w:trHeight w:val="230"/>
          <w:jc w:val="center"/>
        </w:trPr>
        <w:tc>
          <w:tcPr>
            <w:tcW w:w="2235" w:type="dxa"/>
            <w:tcBorders>
              <w:top w:val="single" w:sz="4" w:space="0" w:color="000000"/>
              <w:left w:val="single" w:sz="4" w:space="0" w:color="000000"/>
              <w:bottom w:val="single" w:sz="4" w:space="0" w:color="000000"/>
            </w:tcBorders>
          </w:tcPr>
          <w:p w:rsidR="009B27B7" w:rsidRPr="009B27B7" w:rsidRDefault="009B27B7" w:rsidP="009B27B7">
            <w:pPr>
              <w:jc w:val="both"/>
              <w:rPr>
                <w:color w:val="000000" w:themeColor="text1"/>
                <w:lang w:eastAsia="zh-CN"/>
              </w:rPr>
            </w:pPr>
            <w:r w:rsidRPr="009B27B7">
              <w:rPr>
                <w:color w:val="000000" w:themeColor="text1"/>
                <w:lang w:eastAsia="zh-CN"/>
              </w:rPr>
              <w:t>Транспорт</w:t>
            </w:r>
          </w:p>
        </w:tc>
        <w:tc>
          <w:tcPr>
            <w:tcW w:w="4892" w:type="dxa"/>
            <w:tcBorders>
              <w:top w:val="single" w:sz="4" w:space="0" w:color="000000"/>
              <w:left w:val="single" w:sz="4" w:space="0" w:color="000000"/>
              <w:bottom w:val="single" w:sz="4" w:space="0" w:color="000000"/>
              <w:right w:val="single" w:sz="4" w:space="0" w:color="000000"/>
            </w:tcBorders>
          </w:tcPr>
          <w:p w:rsidR="009B27B7" w:rsidRPr="009B27B7" w:rsidRDefault="009B27B7" w:rsidP="009B27B7">
            <w:pPr>
              <w:jc w:val="both"/>
              <w:rPr>
                <w:color w:val="000000" w:themeColor="text1"/>
                <w:lang w:eastAsia="zh-CN"/>
              </w:rPr>
            </w:pPr>
            <w:r w:rsidRPr="009B27B7">
              <w:rPr>
                <w:color w:val="000000" w:themeColor="text1"/>
                <w:lang w:eastAsia="zh-CN"/>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97" w:anchor="block_1071" w:history="1">
              <w:r w:rsidRPr="009B27B7">
                <w:rPr>
                  <w:color w:val="000000" w:themeColor="text1"/>
                  <w:lang w:eastAsia="zh-CN"/>
                </w:rPr>
                <w:t>кодами 7.1 - 7.5</w:t>
              </w:r>
            </w:hyperlink>
          </w:p>
        </w:tc>
        <w:tc>
          <w:tcPr>
            <w:tcW w:w="2444" w:type="dxa"/>
            <w:tcBorders>
              <w:top w:val="single" w:sz="4" w:space="0" w:color="000000"/>
              <w:left w:val="single" w:sz="4" w:space="0" w:color="000000"/>
              <w:bottom w:val="single" w:sz="4" w:space="0" w:color="000000"/>
              <w:right w:val="single" w:sz="4" w:space="0" w:color="000000"/>
            </w:tcBorders>
          </w:tcPr>
          <w:p w:rsidR="009B27B7" w:rsidRPr="009B27B7" w:rsidRDefault="009B27B7" w:rsidP="009B27B7">
            <w:pPr>
              <w:jc w:val="both"/>
              <w:rPr>
                <w:color w:val="000000" w:themeColor="text1"/>
                <w:lang w:eastAsia="zh-CN"/>
              </w:rPr>
            </w:pPr>
            <w:r w:rsidRPr="009B27B7">
              <w:rPr>
                <w:color w:val="000000" w:themeColor="text1"/>
                <w:lang w:eastAsia="zh-CN"/>
              </w:rPr>
              <w:t>7.0</w:t>
            </w:r>
          </w:p>
        </w:tc>
      </w:tr>
      <w:tr w:rsidR="009B27B7">
        <w:trPr>
          <w:trHeight w:val="230"/>
          <w:jc w:val="center"/>
        </w:trPr>
        <w:tc>
          <w:tcPr>
            <w:tcW w:w="2235" w:type="dxa"/>
            <w:tcBorders>
              <w:top w:val="single" w:sz="4" w:space="0" w:color="000000"/>
              <w:left w:val="single" w:sz="4" w:space="0" w:color="000000"/>
              <w:bottom w:val="single" w:sz="4" w:space="0" w:color="000000"/>
            </w:tcBorders>
          </w:tcPr>
          <w:p w:rsidR="009B27B7" w:rsidRPr="009B27B7" w:rsidRDefault="009B27B7" w:rsidP="009B27B7">
            <w:pPr>
              <w:jc w:val="both"/>
              <w:rPr>
                <w:bCs/>
                <w:color w:val="000000" w:themeColor="text1"/>
              </w:rPr>
            </w:pPr>
            <w:r w:rsidRPr="009B27B7">
              <w:rPr>
                <w:bCs/>
                <w:color w:val="000000" w:themeColor="text1"/>
              </w:rPr>
              <w:t>Железнодорожный транспорт</w:t>
            </w:r>
          </w:p>
        </w:tc>
        <w:tc>
          <w:tcPr>
            <w:tcW w:w="4892" w:type="dxa"/>
            <w:tcBorders>
              <w:top w:val="single" w:sz="4" w:space="0" w:color="000000"/>
              <w:left w:val="single" w:sz="4" w:space="0" w:color="000000"/>
              <w:bottom w:val="single" w:sz="4" w:space="0" w:color="000000"/>
              <w:right w:val="single" w:sz="4" w:space="0" w:color="000000"/>
            </w:tcBorders>
          </w:tcPr>
          <w:p w:rsidR="009B27B7" w:rsidRPr="009B27B7" w:rsidRDefault="009B27B7" w:rsidP="009B27B7">
            <w:pPr>
              <w:jc w:val="both"/>
              <w:rPr>
                <w:bCs/>
                <w:color w:val="000000" w:themeColor="text1"/>
              </w:rPr>
            </w:pPr>
            <w:r w:rsidRPr="009B27B7">
              <w:rPr>
                <w:bCs/>
                <w:color w:val="000000" w:themeColor="text1"/>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98" w:anchor="block_1711" w:history="1">
              <w:r w:rsidRPr="009B27B7">
                <w:rPr>
                  <w:bCs/>
                  <w:color w:val="000000" w:themeColor="text1"/>
                </w:rPr>
                <w:t>кодами 7.1.1 - 7.1.2</w:t>
              </w:r>
            </w:hyperlink>
          </w:p>
        </w:tc>
        <w:tc>
          <w:tcPr>
            <w:tcW w:w="2444" w:type="dxa"/>
            <w:tcBorders>
              <w:top w:val="single" w:sz="4" w:space="0" w:color="000000"/>
              <w:left w:val="single" w:sz="4" w:space="0" w:color="000000"/>
              <w:bottom w:val="single" w:sz="4" w:space="0" w:color="000000"/>
              <w:right w:val="single" w:sz="4" w:space="0" w:color="000000"/>
            </w:tcBorders>
          </w:tcPr>
          <w:p w:rsidR="009B27B7" w:rsidRPr="009B27B7" w:rsidRDefault="009B27B7" w:rsidP="009B27B7">
            <w:pPr>
              <w:jc w:val="both"/>
              <w:rPr>
                <w:bCs/>
                <w:color w:val="000000" w:themeColor="text1"/>
              </w:rPr>
            </w:pPr>
            <w:r w:rsidRPr="009B27B7">
              <w:rPr>
                <w:bCs/>
                <w:color w:val="000000" w:themeColor="text1"/>
              </w:rPr>
              <w:t>7.1</w:t>
            </w:r>
          </w:p>
        </w:tc>
      </w:tr>
      <w:tr w:rsidR="009B27B7">
        <w:trPr>
          <w:trHeight w:val="230"/>
          <w:jc w:val="center"/>
        </w:trPr>
        <w:tc>
          <w:tcPr>
            <w:tcW w:w="2235" w:type="dxa"/>
            <w:tcBorders>
              <w:top w:val="single" w:sz="4" w:space="0" w:color="000000"/>
              <w:left w:val="single" w:sz="4" w:space="0" w:color="000000"/>
              <w:bottom w:val="single" w:sz="4" w:space="0" w:color="000000"/>
            </w:tcBorders>
          </w:tcPr>
          <w:p w:rsidR="009B27B7" w:rsidRPr="009B27B7" w:rsidRDefault="009B27B7" w:rsidP="009B27B7">
            <w:pPr>
              <w:jc w:val="both"/>
              <w:rPr>
                <w:bCs/>
                <w:color w:val="000000" w:themeColor="text1"/>
              </w:rPr>
            </w:pPr>
            <w:r w:rsidRPr="009B27B7">
              <w:rPr>
                <w:bCs/>
                <w:color w:val="000000" w:themeColor="text1"/>
              </w:rPr>
              <w:t>Железнодорожные пути</w:t>
            </w:r>
          </w:p>
        </w:tc>
        <w:tc>
          <w:tcPr>
            <w:tcW w:w="4892" w:type="dxa"/>
            <w:tcBorders>
              <w:top w:val="single" w:sz="4" w:space="0" w:color="000000"/>
              <w:left w:val="single" w:sz="4" w:space="0" w:color="000000"/>
              <w:bottom w:val="single" w:sz="4" w:space="0" w:color="000000"/>
              <w:right w:val="single" w:sz="4" w:space="0" w:color="000000"/>
            </w:tcBorders>
          </w:tcPr>
          <w:p w:rsidR="009B27B7" w:rsidRPr="009B27B7" w:rsidRDefault="009B27B7" w:rsidP="009B27B7">
            <w:pPr>
              <w:jc w:val="both"/>
              <w:rPr>
                <w:bCs/>
                <w:color w:val="000000" w:themeColor="text1"/>
              </w:rPr>
            </w:pPr>
            <w:r w:rsidRPr="009B27B7">
              <w:rPr>
                <w:bCs/>
                <w:color w:val="000000" w:themeColor="text1"/>
              </w:rPr>
              <w:t>Размещение железнодорожных путей</w:t>
            </w:r>
          </w:p>
        </w:tc>
        <w:tc>
          <w:tcPr>
            <w:tcW w:w="2444" w:type="dxa"/>
            <w:tcBorders>
              <w:top w:val="single" w:sz="4" w:space="0" w:color="000000"/>
              <w:left w:val="single" w:sz="4" w:space="0" w:color="000000"/>
              <w:bottom w:val="single" w:sz="4" w:space="0" w:color="000000"/>
              <w:right w:val="single" w:sz="4" w:space="0" w:color="000000"/>
            </w:tcBorders>
          </w:tcPr>
          <w:p w:rsidR="009B27B7" w:rsidRPr="009B27B7" w:rsidRDefault="009B27B7" w:rsidP="009B27B7">
            <w:pPr>
              <w:jc w:val="both"/>
              <w:rPr>
                <w:bCs/>
                <w:color w:val="000000" w:themeColor="text1"/>
              </w:rPr>
            </w:pPr>
            <w:r w:rsidRPr="009B27B7">
              <w:rPr>
                <w:bCs/>
                <w:color w:val="000000" w:themeColor="text1"/>
              </w:rPr>
              <w:t>7.1.1</w:t>
            </w:r>
          </w:p>
        </w:tc>
      </w:tr>
      <w:tr w:rsidR="009B27B7">
        <w:trPr>
          <w:trHeight w:val="230"/>
          <w:jc w:val="center"/>
        </w:trPr>
        <w:tc>
          <w:tcPr>
            <w:tcW w:w="2235" w:type="dxa"/>
            <w:tcBorders>
              <w:top w:val="single" w:sz="4" w:space="0" w:color="000000"/>
              <w:left w:val="single" w:sz="4" w:space="0" w:color="000000"/>
              <w:bottom w:val="single" w:sz="4" w:space="0" w:color="000000"/>
            </w:tcBorders>
          </w:tcPr>
          <w:p w:rsidR="009B27B7" w:rsidRPr="009B27B7" w:rsidRDefault="009B27B7" w:rsidP="009B27B7">
            <w:pPr>
              <w:jc w:val="both"/>
              <w:rPr>
                <w:bCs/>
                <w:color w:val="000000" w:themeColor="text1"/>
              </w:rPr>
            </w:pPr>
            <w:r w:rsidRPr="009B27B7">
              <w:rPr>
                <w:bCs/>
                <w:color w:val="000000" w:themeColor="text1"/>
              </w:rPr>
              <w:t>Обслуживание железнодорожных перевозок</w:t>
            </w:r>
          </w:p>
        </w:tc>
        <w:tc>
          <w:tcPr>
            <w:tcW w:w="4892" w:type="dxa"/>
            <w:tcBorders>
              <w:top w:val="single" w:sz="4" w:space="0" w:color="000000"/>
              <w:left w:val="single" w:sz="4" w:space="0" w:color="000000"/>
              <w:bottom w:val="single" w:sz="4" w:space="0" w:color="000000"/>
              <w:right w:val="single" w:sz="4" w:space="0" w:color="000000"/>
            </w:tcBorders>
          </w:tcPr>
          <w:p w:rsidR="009B27B7" w:rsidRPr="009B27B7" w:rsidRDefault="009B27B7" w:rsidP="009B27B7">
            <w:pPr>
              <w:jc w:val="both"/>
              <w:rPr>
                <w:bCs/>
                <w:color w:val="000000" w:themeColor="text1"/>
              </w:rPr>
            </w:pPr>
            <w:r w:rsidRPr="009B27B7">
              <w:rPr>
                <w:bCs/>
                <w:color w:val="000000" w:themeColor="text1"/>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w:t>
            </w:r>
            <w:r w:rsidRPr="009B27B7">
              <w:rPr>
                <w:bCs/>
                <w:color w:val="000000" w:themeColor="text1"/>
              </w:rPr>
              <w:lastRenderedPageBreak/>
              <w:t>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444" w:type="dxa"/>
            <w:tcBorders>
              <w:top w:val="single" w:sz="4" w:space="0" w:color="000000"/>
              <w:left w:val="single" w:sz="4" w:space="0" w:color="000000"/>
              <w:bottom w:val="single" w:sz="4" w:space="0" w:color="000000"/>
              <w:right w:val="single" w:sz="4" w:space="0" w:color="000000"/>
            </w:tcBorders>
          </w:tcPr>
          <w:p w:rsidR="009B27B7" w:rsidRPr="009B27B7" w:rsidRDefault="009B27B7" w:rsidP="009B27B7">
            <w:pPr>
              <w:jc w:val="both"/>
              <w:rPr>
                <w:bCs/>
                <w:color w:val="000000" w:themeColor="text1"/>
              </w:rPr>
            </w:pPr>
            <w:r w:rsidRPr="009B27B7">
              <w:rPr>
                <w:bCs/>
                <w:color w:val="000000" w:themeColor="text1"/>
              </w:rPr>
              <w:lastRenderedPageBreak/>
              <w:t>7.1.2</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rPr>
                <w:color w:val="000000" w:themeColor="text1"/>
              </w:rPr>
            </w:pPr>
            <w:r>
              <w:rPr>
                <w:bCs/>
                <w:color w:val="000000" w:themeColor="text1"/>
              </w:rPr>
              <w:lastRenderedPageBreak/>
              <w:t>Размещение автомобильных дорог</w:t>
            </w:r>
          </w:p>
          <w:p w:rsidR="0064619D" w:rsidRDefault="0064619D">
            <w:pPr>
              <w:jc w:val="both"/>
              <w:rPr>
                <w:color w:val="000000" w:themeColor="text1"/>
              </w:rPr>
            </w:pP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w:t>
            </w:r>
            <w:r>
              <w:rPr>
                <w:rFonts w:eastAsia="Arial"/>
                <w:color w:val="000000" w:themeColor="text1"/>
              </w:rPr>
              <w:t>автомобильных</w:t>
            </w:r>
            <w:r>
              <w:rPr>
                <w:rFonts w:eastAsia="Arial"/>
                <w:color w:val="000000" w:themeColor="text1"/>
                <w:highlight w:val="white"/>
              </w:rPr>
              <w:t> </w:t>
            </w:r>
            <w:r>
              <w:rPr>
                <w:rFonts w:eastAsia="Arial"/>
                <w:color w:val="000000" w:themeColor="text1"/>
              </w:rPr>
              <w:t>дорог</w:t>
            </w:r>
            <w:r>
              <w:rPr>
                <w:rFonts w:eastAsia="Arial"/>
                <w:color w:val="000000" w:themeColor="text1"/>
                <w:highlight w:val="white"/>
              </w:rPr>
              <w:t>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color w:val="000000" w:themeColor="text1"/>
                <w:sz w:val="24"/>
                <w:szCs w:val="24"/>
                <w:highlight w:val="yellow"/>
              </w:rPr>
            </w:pPr>
            <w:r>
              <w:rPr>
                <w:rFonts w:eastAsia="Arial"/>
                <w:color w:val="000000" w:themeColor="text1"/>
                <w:sz w:val="24"/>
                <w:szCs w:val="24"/>
                <w:highlight w:val="white"/>
              </w:rPr>
              <w:t>7.2.1</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rPr>
                <w:color w:val="000000" w:themeColor="text1"/>
              </w:rPr>
            </w:pPr>
            <w:r>
              <w:rPr>
                <w:bCs/>
                <w:color w:val="000000" w:themeColor="text1"/>
              </w:rPr>
              <w:t>Обслуживание перевозок пассажиров</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color w:val="000000" w:themeColor="text1"/>
                <w:sz w:val="24"/>
                <w:szCs w:val="24"/>
                <w:highlight w:val="yellow"/>
              </w:rPr>
            </w:pPr>
            <w:r>
              <w:rPr>
                <w:rFonts w:eastAsia="Arial"/>
                <w:color w:val="000000" w:themeColor="text1"/>
                <w:sz w:val="24"/>
                <w:szCs w:val="24"/>
                <w:highlight w:val="white"/>
              </w:rPr>
              <w:t>7.2.2</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rPr>
                <w:color w:val="000000" w:themeColor="text1"/>
              </w:rPr>
            </w:pPr>
            <w:r>
              <w:rPr>
                <w:bCs/>
                <w:color w:val="000000" w:themeColor="text1"/>
              </w:rPr>
              <w:t>Стоянки транспорта общего пользования</w:t>
            </w:r>
          </w:p>
          <w:p w:rsidR="0064619D" w:rsidRDefault="0064619D">
            <w:pPr>
              <w:jc w:val="both"/>
              <w:rPr>
                <w:bCs/>
                <w:color w:val="000000" w:themeColor="text1"/>
              </w:rPr>
            </w:pP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стоянок транспортных средств, осуществляющих перевозки людей по установленному маршруту</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color w:val="000000" w:themeColor="text1"/>
                <w:sz w:val="24"/>
                <w:szCs w:val="24"/>
                <w:highlight w:val="yellow"/>
              </w:rPr>
            </w:pPr>
            <w:r>
              <w:rPr>
                <w:rFonts w:eastAsia="Arial"/>
                <w:color w:val="000000" w:themeColor="text1"/>
                <w:sz w:val="24"/>
                <w:szCs w:val="24"/>
                <w:highlight w:val="white"/>
              </w:rPr>
              <w:t>7.2.3</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rPr>
                <w:bCs/>
                <w:color w:val="000000" w:themeColor="text1"/>
              </w:rPr>
            </w:pPr>
            <w:r>
              <w:rPr>
                <w:color w:val="000000" w:themeColor="text1"/>
                <w:lang w:eastAsia="zh-CN"/>
              </w:rPr>
              <w:t>Земельные участки (территории) общего пользования</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rPr>
              <w:t>Земельные</w:t>
            </w:r>
            <w:r>
              <w:rPr>
                <w:rFonts w:eastAsia="Arial"/>
                <w:color w:val="000000" w:themeColor="text1"/>
                <w:highlight w:val="white"/>
              </w:rPr>
              <w:t> </w:t>
            </w:r>
            <w:r>
              <w:rPr>
                <w:rFonts w:eastAsia="Arial"/>
                <w:color w:val="000000" w:themeColor="text1"/>
              </w:rPr>
              <w:t>участки</w:t>
            </w:r>
            <w:r>
              <w:rPr>
                <w:rFonts w:eastAsia="Arial"/>
                <w:color w:val="000000" w:themeColor="text1"/>
                <w:highlight w:val="white"/>
              </w:rPr>
              <w:t> </w:t>
            </w:r>
            <w:r>
              <w:rPr>
                <w:rFonts w:eastAsia="Arial"/>
                <w:color w:val="000000" w:themeColor="text1"/>
              </w:rPr>
              <w:t>общего</w:t>
            </w:r>
            <w:r>
              <w:rPr>
                <w:rFonts w:eastAsia="Arial"/>
                <w:color w:val="000000" w:themeColor="text1"/>
                <w:highlight w:val="white"/>
              </w:rPr>
              <w:t> </w:t>
            </w:r>
            <w:r>
              <w:rPr>
                <w:rFonts w:eastAsia="Arial"/>
                <w:color w:val="000000" w:themeColor="text1"/>
              </w:rPr>
              <w:t>пользования</w:t>
            </w:r>
            <w:r>
              <w:rPr>
                <w:rFonts w:eastAsia="Arial"/>
                <w:color w:val="000000" w:themeColor="text1"/>
                <w:highlight w:val="white"/>
              </w:rPr>
              <w:t xml:space="preserve">. Содержание данного вида разрешенного использования включает в себя содержание </w:t>
            </w:r>
            <w:r>
              <w:rPr>
                <w:rFonts w:eastAsia="Arial"/>
                <w:color w:val="000000" w:themeColor="text1"/>
                <w:highlight w:val="white"/>
              </w:rPr>
              <w:lastRenderedPageBreak/>
              <w:t>видов разрешенного использования</w:t>
            </w:r>
            <w:r>
              <w:rPr>
                <w:rFonts w:eastAsia="Arial"/>
                <w:color w:val="000000" w:themeColor="text1"/>
                <w:highlight w:val="white"/>
              </w:rPr>
              <w:br/>
              <w:t>с кодами 12.0.1-12.0.2</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color w:val="000000" w:themeColor="text1"/>
                <w:sz w:val="24"/>
                <w:szCs w:val="24"/>
                <w:highlight w:val="yellow"/>
              </w:rPr>
            </w:pPr>
            <w:r>
              <w:rPr>
                <w:rFonts w:eastAsia="Arial"/>
                <w:color w:val="000000" w:themeColor="text1"/>
                <w:sz w:val="24"/>
                <w:szCs w:val="24"/>
                <w:highlight w:val="white"/>
              </w:rPr>
              <w:lastRenderedPageBreak/>
              <w:t>12.0</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rPr>
                <w:bCs/>
                <w:color w:val="000000" w:themeColor="text1"/>
              </w:rPr>
            </w:pPr>
            <w:r>
              <w:rPr>
                <w:color w:val="000000" w:themeColor="text1"/>
                <w:lang w:eastAsia="zh-CN"/>
              </w:rPr>
              <w:lastRenderedPageBreak/>
              <w:t>Улично-дорожная сеть</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highlight w:val="yellow"/>
              </w:rPr>
            </w:pPr>
            <w:r>
              <w:rPr>
                <w:rFonts w:eastAsia="Arial"/>
                <w:color w:val="000000" w:themeColor="text1"/>
                <w:highlight w:val="white"/>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pStyle w:val="afc"/>
              <w:jc w:val="both"/>
              <w:rPr>
                <w:color w:val="000000" w:themeColor="text1"/>
                <w:sz w:val="24"/>
                <w:szCs w:val="24"/>
                <w:highlight w:val="yellow"/>
              </w:rPr>
            </w:pPr>
            <w:r>
              <w:rPr>
                <w:rFonts w:eastAsia="Arial"/>
                <w:color w:val="000000" w:themeColor="text1"/>
                <w:sz w:val="24"/>
                <w:szCs w:val="24"/>
                <w:highlight w:val="white"/>
              </w:rPr>
              <w:t>12.0.1</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lang w:eastAsia="zh-CN"/>
              </w:rPr>
              <w:t>Благоустройство территории</w:t>
            </w:r>
          </w:p>
          <w:p w:rsidR="0064619D" w:rsidRDefault="0064619D">
            <w:pPr>
              <w:jc w:val="both"/>
              <w:rPr>
                <w:bCs/>
                <w:color w:val="000000" w:themeColor="text1"/>
              </w:rPr>
            </w:pP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color w:val="000000" w:themeColor="text1"/>
                <w:lang w:eastAsia="zh-CN"/>
              </w:rPr>
              <w:t>12.0.2</w:t>
            </w:r>
          </w:p>
          <w:p w:rsidR="0064619D" w:rsidRDefault="0064619D">
            <w:pPr>
              <w:pStyle w:val="afc"/>
              <w:jc w:val="both"/>
              <w:rPr>
                <w:color w:val="000000" w:themeColor="text1"/>
                <w:sz w:val="24"/>
                <w:szCs w:val="24"/>
              </w:rPr>
            </w:pPr>
          </w:p>
        </w:tc>
      </w:tr>
    </w:tbl>
    <w:p w:rsidR="0064619D" w:rsidRDefault="0064619D">
      <w:pPr>
        <w:pStyle w:val="ConsNormal"/>
        <w:tabs>
          <w:tab w:val="left" w:pos="900"/>
        </w:tabs>
        <w:ind w:firstLine="540"/>
        <w:jc w:val="both"/>
        <w:rPr>
          <w:color w:val="000000" w:themeColor="text1"/>
        </w:rPr>
      </w:pPr>
    </w:p>
    <w:p w:rsidR="0064619D" w:rsidRDefault="00DF2E01">
      <w:pPr>
        <w:pStyle w:val="ConsNormal"/>
        <w:widowControl/>
        <w:tabs>
          <w:tab w:val="left" w:pos="-1843"/>
          <w:tab w:val="num" w:pos="426"/>
          <w:tab w:val="left" w:pos="900"/>
        </w:tabs>
        <w:ind w:firstLine="709"/>
        <w:jc w:val="both"/>
        <w:rPr>
          <w:color w:val="000000" w:themeColor="text1"/>
        </w:rPr>
      </w:pPr>
      <w:r>
        <w:rPr>
          <w:rFonts w:ascii="Times New Roman" w:hAnsi="Times New Roman" w:cs="Times New Roman"/>
          <w:b/>
          <w:color w:val="000000" w:themeColor="text1"/>
          <w:sz w:val="24"/>
          <w:szCs w:val="24"/>
        </w:rPr>
        <w:t>Условно разрешенные виды использования:</w:t>
      </w:r>
    </w:p>
    <w:tbl>
      <w:tblPr>
        <w:tblW w:w="5000" w:type="pct"/>
        <w:jc w:val="center"/>
        <w:tblLayout w:type="fixed"/>
        <w:tblLook w:val="04A0" w:firstRow="1" w:lastRow="0" w:firstColumn="1" w:lastColumn="0" w:noHBand="0" w:noVBand="1"/>
      </w:tblPr>
      <w:tblGrid>
        <w:gridCol w:w="2036"/>
        <w:gridCol w:w="5091"/>
        <w:gridCol w:w="2444"/>
      </w:tblGrid>
      <w:tr w:rsidR="0064619D">
        <w:trPr>
          <w:tblHeader/>
          <w:jc w:val="center"/>
        </w:trPr>
        <w:tc>
          <w:tcPr>
            <w:tcW w:w="2036" w:type="dxa"/>
            <w:tcBorders>
              <w:top w:val="single" w:sz="4" w:space="0" w:color="000000"/>
              <w:left w:val="single" w:sz="4" w:space="0" w:color="000000"/>
              <w:bottom w:val="single" w:sz="4" w:space="0" w:color="000000"/>
            </w:tcBorders>
            <w:vAlign w:val="center"/>
          </w:tcPr>
          <w:p w:rsidR="0064619D" w:rsidRDefault="00DF2E01">
            <w:pPr>
              <w:pStyle w:val="aff"/>
              <w:jc w:val="both"/>
              <w:rPr>
                <w:color w:val="000000" w:themeColor="text1"/>
              </w:rPr>
            </w:pPr>
            <w:r>
              <w:rPr>
                <w:color w:val="000000" w:themeColor="text1"/>
                <w:sz w:val="24"/>
                <w:szCs w:val="24"/>
              </w:rPr>
              <w:t xml:space="preserve">Вид разрешенного использования </w:t>
            </w:r>
            <w:r>
              <w:rPr>
                <w:color w:val="000000" w:themeColor="text1"/>
                <w:sz w:val="24"/>
                <w:szCs w:val="24"/>
              </w:rPr>
              <w:br/>
              <w:t xml:space="preserve">земельных участков и объектов </w:t>
            </w:r>
            <w:r>
              <w:rPr>
                <w:color w:val="000000" w:themeColor="text1"/>
                <w:sz w:val="24"/>
                <w:szCs w:val="24"/>
              </w:rPr>
              <w:br/>
              <w:t>капитального строительства</w:t>
            </w:r>
          </w:p>
        </w:tc>
        <w:tc>
          <w:tcPr>
            <w:tcW w:w="5091"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color w:val="000000" w:themeColor="text1"/>
              </w:rPr>
            </w:pPr>
            <w:r>
              <w:rPr>
                <w:color w:val="000000" w:themeColor="text1"/>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color w:val="000000" w:themeColor="text1"/>
              </w:rPr>
            </w:pPr>
            <w:r>
              <w:rPr>
                <w:color w:val="000000" w:themeColor="text1"/>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rPr>
              <w:t>Ремонт автомобилей</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rPr>
              <w:t xml:space="preserve">Размещение мастерских, предназначенных для ремонта и обслуживания автомобилей, и прочих объектов дорожного сервиса, а также </w:t>
            </w:r>
            <w:r>
              <w:rPr>
                <w:rFonts w:eastAsia="Arial"/>
                <w:color w:val="000000" w:themeColor="text1"/>
              </w:rPr>
              <w:lastRenderedPageBreak/>
              <w:t>размещение магазинов сопутствующей торговли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color w:val="000000" w:themeColor="text1"/>
              </w:rPr>
              <w:lastRenderedPageBreak/>
              <w:t>4.9.1.4</w:t>
            </w:r>
          </w:p>
          <w:p w:rsidR="0064619D" w:rsidRDefault="0064619D">
            <w:pPr>
              <w:jc w:val="both"/>
              <w:rPr>
                <w:color w:val="000000" w:themeColor="text1"/>
              </w:rPr>
            </w:pPr>
          </w:p>
        </w:tc>
      </w:tr>
    </w:tbl>
    <w:p w:rsidR="0064619D" w:rsidRDefault="0064619D">
      <w:pPr>
        <w:pStyle w:val="ConsNormal"/>
        <w:tabs>
          <w:tab w:val="left" w:pos="900"/>
        </w:tabs>
        <w:ind w:firstLine="540"/>
        <w:jc w:val="both"/>
        <w:rPr>
          <w:highlight w:val="yellow"/>
        </w:rPr>
      </w:pPr>
    </w:p>
    <w:p w:rsidR="0064619D" w:rsidRDefault="00DF2E01">
      <w:pPr>
        <w:ind w:firstLine="709"/>
        <w:jc w:val="both"/>
      </w:pPr>
      <w:r>
        <w:rPr>
          <w:b/>
        </w:rPr>
        <w:t>Предельные размеры земельных участков:</w:t>
      </w:r>
    </w:p>
    <w:p w:rsidR="0064619D" w:rsidRDefault="0064619D">
      <w:pPr>
        <w:ind w:firstLine="709"/>
        <w:jc w:val="both"/>
      </w:pPr>
    </w:p>
    <w:tbl>
      <w:tblPr>
        <w:tblW w:w="0" w:type="auto"/>
        <w:tblInd w:w="-5" w:type="dxa"/>
        <w:tblLayout w:type="fixed"/>
        <w:tblLook w:val="04A0" w:firstRow="1" w:lastRow="0" w:firstColumn="1" w:lastColumn="0" w:noHBand="0" w:noVBand="1"/>
      </w:tblPr>
      <w:tblGrid>
        <w:gridCol w:w="4788"/>
        <w:gridCol w:w="2271"/>
        <w:gridCol w:w="2410"/>
      </w:tblGrid>
      <w:tr w:rsidR="0064619D">
        <w:trPr>
          <w:cantSplit/>
          <w:trHeight w:hRule="exact" w:val="241"/>
        </w:trPr>
        <w:tc>
          <w:tcPr>
            <w:tcW w:w="4788" w:type="dxa"/>
            <w:vMerge w:val="restart"/>
            <w:tcBorders>
              <w:top w:val="single" w:sz="4" w:space="0" w:color="000000"/>
              <w:left w:val="single" w:sz="4" w:space="0" w:color="000000"/>
              <w:bottom w:val="single" w:sz="4" w:space="0" w:color="000000"/>
            </w:tcBorders>
            <w:vAlign w:val="center"/>
          </w:tcPr>
          <w:p w:rsidR="0064619D" w:rsidRDefault="00DF2E01">
            <w:pPr>
              <w:ind w:firstLine="709"/>
              <w:jc w:val="both"/>
            </w:pPr>
            <w:r>
              <w:t>Цель предоставления</w:t>
            </w:r>
          </w:p>
        </w:tc>
        <w:tc>
          <w:tcPr>
            <w:tcW w:w="4681" w:type="dxa"/>
            <w:gridSpan w:val="2"/>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pPr>
            <w:r>
              <w:t>Размеры земельных участков, га</w:t>
            </w:r>
          </w:p>
        </w:tc>
      </w:tr>
      <w:tr w:rsidR="0064619D">
        <w:trPr>
          <w:cantSplit/>
        </w:trPr>
        <w:tc>
          <w:tcPr>
            <w:tcW w:w="4788" w:type="dxa"/>
            <w:vMerge/>
            <w:tcBorders>
              <w:top w:val="single" w:sz="4" w:space="0" w:color="000000"/>
              <w:left w:val="single" w:sz="4" w:space="0" w:color="000000"/>
              <w:bottom w:val="single" w:sz="4" w:space="0" w:color="000000"/>
            </w:tcBorders>
            <w:vAlign w:val="center"/>
          </w:tcPr>
          <w:p w:rsidR="0064619D" w:rsidRDefault="0064619D">
            <w:pPr>
              <w:ind w:firstLine="709"/>
              <w:jc w:val="both"/>
            </w:pPr>
          </w:p>
        </w:tc>
        <w:tc>
          <w:tcPr>
            <w:tcW w:w="2271" w:type="dxa"/>
            <w:tcBorders>
              <w:top w:val="single" w:sz="4" w:space="0" w:color="000000"/>
              <w:left w:val="single" w:sz="4" w:space="0" w:color="000000"/>
              <w:bottom w:val="single" w:sz="4" w:space="0" w:color="000000"/>
            </w:tcBorders>
            <w:vAlign w:val="center"/>
          </w:tcPr>
          <w:p w:rsidR="0064619D" w:rsidRDefault="00DF2E01">
            <w:pPr>
              <w:ind w:firstLine="709"/>
              <w:jc w:val="both"/>
            </w:pPr>
            <w: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pPr>
            <w:r>
              <w:t>максимальные</w:t>
            </w:r>
          </w:p>
        </w:tc>
      </w:tr>
      <w:tr w:rsidR="0064619D">
        <w:tc>
          <w:tcPr>
            <w:tcW w:w="4788" w:type="dxa"/>
            <w:tcBorders>
              <w:top w:val="single" w:sz="4" w:space="0" w:color="000000"/>
              <w:left w:val="single" w:sz="4" w:space="0" w:color="000000"/>
              <w:bottom w:val="single" w:sz="4" w:space="0" w:color="000000"/>
            </w:tcBorders>
          </w:tcPr>
          <w:p w:rsidR="0064619D" w:rsidRDefault="00DF2E01">
            <w:pPr>
              <w:rPr>
                <w:color w:val="000000"/>
              </w:rPr>
            </w:pPr>
            <w:r>
              <w:rPr>
                <w:color w:val="000000" w:themeColor="text1"/>
              </w:rPr>
              <w:t>Хранение автотранспорта</w:t>
            </w:r>
          </w:p>
          <w:p w:rsidR="0064619D" w:rsidRDefault="00DF2E01">
            <w:pPr>
              <w:jc w:val="both"/>
              <w:rPr>
                <w:color w:val="000000"/>
              </w:rPr>
            </w:pPr>
            <w:r>
              <w:rPr>
                <w:color w:val="000000" w:themeColor="text1"/>
                <w:lang w:eastAsia="zh-CN"/>
              </w:rPr>
              <w:t>Предоставление коммунальных услуг</w:t>
            </w:r>
          </w:p>
          <w:p w:rsidR="0064619D" w:rsidRDefault="00DF2E01">
            <w:pPr>
              <w:rPr>
                <w:color w:val="000000"/>
              </w:rPr>
            </w:pPr>
            <w:r>
              <w:rPr>
                <w:color w:val="000000" w:themeColor="text1"/>
                <w:lang w:eastAsia="zh-CN"/>
              </w:rPr>
              <w:t>Служебные гаражи</w:t>
            </w:r>
          </w:p>
          <w:p w:rsidR="0064619D" w:rsidRDefault="00DF2E01">
            <w:pPr>
              <w:jc w:val="both"/>
              <w:rPr>
                <w:color w:val="000000"/>
              </w:rPr>
            </w:pPr>
            <w:r>
              <w:rPr>
                <w:color w:val="000000" w:themeColor="text1"/>
                <w:lang w:eastAsia="zh-CN"/>
              </w:rPr>
              <w:t>Заправка транспортных средств</w:t>
            </w:r>
          </w:p>
          <w:p w:rsidR="0064619D" w:rsidRDefault="00DF2E01">
            <w:pPr>
              <w:jc w:val="both"/>
            </w:pPr>
            <w:r>
              <w:rPr>
                <w:bCs/>
                <w:color w:val="000000" w:themeColor="text1"/>
              </w:rPr>
              <w:t>Размещение автомобильных дорог</w:t>
            </w:r>
          </w:p>
          <w:p w:rsidR="0064619D" w:rsidRDefault="00DF2E01">
            <w:pPr>
              <w:jc w:val="both"/>
              <w:rPr>
                <w:color w:val="000000" w:themeColor="text1"/>
              </w:rPr>
            </w:pPr>
            <w:r>
              <w:rPr>
                <w:bCs/>
                <w:color w:val="000000" w:themeColor="text1"/>
              </w:rPr>
              <w:t>Обслуживание перевозок пассажиров</w:t>
            </w:r>
          </w:p>
          <w:p w:rsidR="0064619D" w:rsidRDefault="00DF2E01">
            <w:pPr>
              <w:jc w:val="both"/>
              <w:rPr>
                <w:color w:val="000000"/>
              </w:rPr>
            </w:pPr>
            <w:r>
              <w:rPr>
                <w:bCs/>
                <w:color w:val="000000" w:themeColor="text1"/>
              </w:rPr>
              <w:t>Стоянки транспорта общего пользовани</w:t>
            </w:r>
            <w:r>
              <w:rPr>
                <w:color w:val="000000"/>
              </w:rPr>
              <w:t>я</w:t>
            </w:r>
          </w:p>
          <w:p w:rsidR="0064619D" w:rsidRDefault="00DF2E01">
            <w:pPr>
              <w:jc w:val="both"/>
              <w:rPr>
                <w:color w:val="000000"/>
              </w:rPr>
            </w:pPr>
            <w:r>
              <w:rPr>
                <w:color w:val="000000" w:themeColor="text1"/>
                <w:lang w:eastAsia="zh-CN"/>
              </w:rPr>
              <w:t>Земельные участки (территории) общего пользования</w:t>
            </w:r>
          </w:p>
          <w:p w:rsidR="0064619D" w:rsidRDefault="00DF2E01">
            <w:pPr>
              <w:jc w:val="both"/>
              <w:rPr>
                <w:color w:val="000000"/>
              </w:rPr>
            </w:pPr>
            <w:r>
              <w:rPr>
                <w:color w:val="000000" w:themeColor="text1"/>
                <w:lang w:eastAsia="zh-CN"/>
              </w:rPr>
              <w:t>Улично-дорожная сеть</w:t>
            </w:r>
          </w:p>
          <w:p w:rsidR="0064619D" w:rsidRDefault="00DF2E01">
            <w:pPr>
              <w:jc w:val="both"/>
              <w:rPr>
                <w:color w:val="000000"/>
              </w:rPr>
            </w:pPr>
            <w:r>
              <w:rPr>
                <w:color w:val="000000" w:themeColor="text1"/>
                <w:lang w:eastAsia="zh-CN"/>
              </w:rPr>
              <w:t>Благоустройство территории</w:t>
            </w:r>
          </w:p>
          <w:p w:rsidR="0064619D" w:rsidRDefault="00DF2E01">
            <w:pPr>
              <w:jc w:val="both"/>
              <w:rPr>
                <w:color w:val="000000"/>
              </w:rPr>
            </w:pPr>
            <w:r>
              <w:rPr>
                <w:color w:val="000000" w:themeColor="text1"/>
              </w:rPr>
              <w:t>Ремонт автомобилей</w:t>
            </w:r>
          </w:p>
        </w:tc>
        <w:tc>
          <w:tcPr>
            <w:tcW w:w="2271" w:type="dxa"/>
            <w:tcBorders>
              <w:top w:val="single" w:sz="4" w:space="0" w:color="000000"/>
              <w:left w:val="single" w:sz="4" w:space="0" w:color="000000"/>
              <w:bottom w:val="single" w:sz="4" w:space="0" w:color="000000"/>
            </w:tcBorders>
            <w:vAlign w:val="center"/>
          </w:tcPr>
          <w:p w:rsidR="0064619D" w:rsidRDefault="00DF2E01">
            <w:pPr>
              <w:jc w:val="center"/>
            </w:pPr>
            <w:r>
              <w:t>Не подлежат установлению</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pPr>
            <w:r>
              <w:t>Не подлежат установлению</w:t>
            </w:r>
          </w:p>
        </w:tc>
      </w:tr>
    </w:tbl>
    <w:p w:rsidR="0064619D" w:rsidRDefault="0064619D">
      <w:pPr>
        <w:pStyle w:val="a4"/>
        <w:ind w:left="720"/>
        <w:jc w:val="both"/>
        <w:rPr>
          <w:highlight w:val="yellow"/>
        </w:rPr>
      </w:pPr>
    </w:p>
    <w:p w:rsidR="0064619D" w:rsidRDefault="00DF2E01" w:rsidP="00DF2E01">
      <w:pPr>
        <w:pStyle w:val="a4"/>
        <w:numPr>
          <w:ilvl w:val="0"/>
          <w:numId w:val="20"/>
        </w:numPr>
        <w:ind w:left="0" w:firstLine="363"/>
        <w:jc w:val="both"/>
      </w:pPr>
      <w:r>
        <w:rPr>
          <w:rFonts w:ascii="Times New Roman" w:hAnsi="Times New Roman"/>
          <w:sz w:val="24"/>
          <w:szCs w:val="24"/>
        </w:rPr>
        <w:t>Минимальные отступы от стен зданий и сооружений до границ земельных участков должны быть не менее 3 м. Минимальные отступы от стен зданий и сооружений до красных линий улиц и проездов должны быть не менее 5 м.</w:t>
      </w:r>
    </w:p>
    <w:p w:rsidR="0064619D" w:rsidRDefault="00DF2E01" w:rsidP="00DF2E01">
      <w:pPr>
        <w:pStyle w:val="a4"/>
        <w:numPr>
          <w:ilvl w:val="0"/>
          <w:numId w:val="20"/>
        </w:numPr>
        <w:ind w:left="0" w:firstLine="363"/>
        <w:jc w:val="both"/>
      </w:pPr>
      <w:r>
        <w:rPr>
          <w:rFonts w:ascii="Times New Roman" w:hAnsi="Times New Roman"/>
          <w:sz w:val="24"/>
          <w:szCs w:val="24"/>
        </w:rPr>
        <w:t>Максимальное количество этажей зданий, строений, сооружений на территории земельного участка –  до 2-х этажей.</w:t>
      </w:r>
    </w:p>
    <w:p w:rsidR="0064619D" w:rsidRDefault="00DF2E01" w:rsidP="00DF2E01">
      <w:pPr>
        <w:pStyle w:val="a4"/>
        <w:numPr>
          <w:ilvl w:val="0"/>
          <w:numId w:val="20"/>
        </w:numPr>
        <w:ind w:left="0" w:firstLine="363"/>
        <w:jc w:val="both"/>
        <w:rPr>
          <w:rFonts w:ascii="Times New Roman" w:hAnsi="Times New Roman"/>
          <w:color w:val="000000" w:themeColor="text1"/>
        </w:rPr>
      </w:pPr>
      <w:r>
        <w:rPr>
          <w:rFonts w:ascii="Times New Roman" w:hAnsi="Times New Roman"/>
          <w:sz w:val="24"/>
          <w:szCs w:val="24"/>
        </w:rPr>
        <w:t xml:space="preserve">Максимальный процент застройки в границах земельного участка с видом разрешенного использования 2.7.1 - 80%, 4.9, 4.9.1.1, 4.9.1.4, 7.2.2 - 60%, 3.1.1, </w:t>
      </w:r>
      <w:r>
        <w:rPr>
          <w:rFonts w:ascii="Times New Roman" w:eastAsia="Arial" w:hAnsi="Times New Roman"/>
          <w:color w:val="000000" w:themeColor="text1"/>
          <w:sz w:val="24"/>
          <w:szCs w:val="24"/>
        </w:rPr>
        <w:t>7.2.1</w:t>
      </w:r>
      <w:r>
        <w:rPr>
          <w:rFonts w:ascii="Times New Roman" w:hAnsi="Times New Roman"/>
          <w:sz w:val="24"/>
          <w:szCs w:val="24"/>
        </w:rPr>
        <w:t xml:space="preserve">, </w:t>
      </w:r>
      <w:r>
        <w:rPr>
          <w:rFonts w:ascii="Times New Roman" w:eastAsia="Arial" w:hAnsi="Times New Roman"/>
          <w:color w:val="000000" w:themeColor="text1"/>
          <w:sz w:val="24"/>
          <w:szCs w:val="24"/>
        </w:rPr>
        <w:t>7.2.2</w:t>
      </w:r>
      <w:r>
        <w:rPr>
          <w:rFonts w:ascii="Times New Roman" w:hAnsi="Times New Roman"/>
          <w:sz w:val="24"/>
          <w:szCs w:val="24"/>
        </w:rPr>
        <w:t xml:space="preserve">, </w:t>
      </w:r>
      <w:r>
        <w:rPr>
          <w:rFonts w:ascii="Times New Roman" w:eastAsia="Arial" w:hAnsi="Times New Roman"/>
          <w:color w:val="000000" w:themeColor="text1"/>
          <w:sz w:val="24"/>
          <w:szCs w:val="24"/>
        </w:rPr>
        <w:t>7.2.3</w:t>
      </w:r>
      <w:r>
        <w:rPr>
          <w:rFonts w:ascii="Times New Roman" w:hAnsi="Times New Roman"/>
          <w:sz w:val="24"/>
          <w:szCs w:val="24"/>
        </w:rPr>
        <w:t xml:space="preserve">, </w:t>
      </w:r>
      <w:r>
        <w:rPr>
          <w:rFonts w:ascii="Times New Roman" w:eastAsia="Arial" w:hAnsi="Times New Roman"/>
          <w:color w:val="000000" w:themeColor="text1"/>
          <w:sz w:val="24"/>
          <w:szCs w:val="24"/>
        </w:rPr>
        <w:t>12.0</w:t>
      </w:r>
      <w:r>
        <w:rPr>
          <w:rFonts w:ascii="Times New Roman" w:hAnsi="Times New Roman"/>
          <w:sz w:val="24"/>
          <w:szCs w:val="24"/>
        </w:rPr>
        <w:t xml:space="preserve">, </w:t>
      </w:r>
      <w:r>
        <w:rPr>
          <w:rFonts w:ascii="Times New Roman" w:eastAsia="Arial" w:hAnsi="Times New Roman"/>
          <w:color w:val="000000" w:themeColor="text1"/>
          <w:sz w:val="24"/>
          <w:szCs w:val="24"/>
        </w:rPr>
        <w:t>12.0</w:t>
      </w:r>
      <w:r>
        <w:rPr>
          <w:rFonts w:ascii="Times New Roman" w:hAnsi="Times New Roman"/>
          <w:sz w:val="24"/>
          <w:szCs w:val="24"/>
        </w:rPr>
        <w:t xml:space="preserve">.1, </w:t>
      </w:r>
      <w:r>
        <w:rPr>
          <w:rFonts w:ascii="Times New Roman" w:eastAsia="Arial" w:hAnsi="Times New Roman"/>
          <w:color w:val="000000" w:themeColor="text1"/>
          <w:sz w:val="24"/>
          <w:szCs w:val="24"/>
        </w:rPr>
        <w:t>12.0</w:t>
      </w:r>
      <w:r>
        <w:rPr>
          <w:rFonts w:ascii="Times New Roman" w:hAnsi="Times New Roman"/>
          <w:sz w:val="24"/>
          <w:szCs w:val="24"/>
        </w:rPr>
        <w:t>.2.</w:t>
      </w:r>
    </w:p>
    <w:p w:rsidR="0064619D" w:rsidRDefault="0064619D">
      <w:pPr>
        <w:spacing w:line="280" w:lineRule="exact"/>
        <w:ind w:firstLine="709"/>
        <w:jc w:val="both"/>
        <w:rPr>
          <w:lang w:eastAsia="en-US"/>
        </w:rPr>
      </w:pPr>
    </w:p>
    <w:p w:rsidR="0064619D" w:rsidRDefault="00DF2E01">
      <w:pPr>
        <w:widowControl w:val="0"/>
        <w:spacing w:line="320" w:lineRule="exact"/>
        <w:jc w:val="both"/>
        <w:rPr>
          <w:b/>
          <w:bCs/>
        </w:rPr>
      </w:pPr>
      <w:r>
        <w:t>Статья 40. Градостроительные регламенты для зон специального назначения</w:t>
      </w:r>
    </w:p>
    <w:p w:rsidR="0064619D" w:rsidRDefault="00DF2E01">
      <w:pPr>
        <w:pStyle w:val="ConsNormal"/>
        <w:widowControl/>
        <w:tabs>
          <w:tab w:val="left" w:pos="-1701"/>
          <w:tab w:val="left" w:pos="900"/>
        </w:tabs>
        <w:ind w:firstLine="0"/>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ab/>
      </w:r>
    </w:p>
    <w:p w:rsidR="0064619D" w:rsidRDefault="00DF2E01">
      <w:pPr>
        <w:pStyle w:val="ConsNormal"/>
        <w:widowControl/>
        <w:tabs>
          <w:tab w:val="left" w:pos="-1701"/>
          <w:tab w:val="left" w:pos="900"/>
        </w:tabs>
        <w:ind w:firstLine="0"/>
        <w:jc w:val="both"/>
        <w:rPr>
          <w:rFonts w:ascii="Times New Roman" w:hAnsi="Times New Roman" w:cs="Times New Roman"/>
          <w:b/>
          <w:sz w:val="24"/>
          <w:szCs w:val="24"/>
        </w:rPr>
      </w:pPr>
      <w:r>
        <w:rPr>
          <w:rFonts w:ascii="Times New Roman" w:eastAsia="Calibri" w:hAnsi="Times New Roman" w:cs="Times New Roman"/>
          <w:bCs/>
          <w:sz w:val="24"/>
          <w:szCs w:val="24"/>
          <w:lang w:eastAsia="ru-RU"/>
        </w:rPr>
        <w:tab/>
      </w:r>
      <w:r>
        <w:rPr>
          <w:rFonts w:ascii="Times New Roman" w:hAnsi="Times New Roman" w:cs="Times New Roman"/>
          <w:b/>
          <w:sz w:val="24"/>
          <w:szCs w:val="24"/>
        </w:rPr>
        <w:t>КЛ. ЗОНА КЛАДБИЩ</w:t>
      </w:r>
    </w:p>
    <w:p w:rsidR="0064619D" w:rsidRDefault="0064619D">
      <w:pPr>
        <w:widowControl w:val="0"/>
        <w:ind w:firstLine="567"/>
        <w:jc w:val="both"/>
        <w:rPr>
          <w:b/>
        </w:rPr>
      </w:pPr>
    </w:p>
    <w:p w:rsidR="0064619D" w:rsidRDefault="00DF2E01">
      <w:pPr>
        <w:widowControl w:val="0"/>
        <w:ind w:firstLine="567"/>
        <w:jc w:val="both"/>
        <w:rPr>
          <w:b/>
        </w:rPr>
      </w:pPr>
      <w:r>
        <w:rPr>
          <w:b/>
        </w:rPr>
        <w:t>Основные виды разрешенного использования:</w:t>
      </w:r>
    </w:p>
    <w:tbl>
      <w:tblPr>
        <w:tblW w:w="5000" w:type="pct"/>
        <w:jc w:val="center"/>
        <w:tblLayout w:type="fixed"/>
        <w:tblLook w:val="04A0" w:firstRow="1" w:lastRow="0" w:firstColumn="1" w:lastColumn="0" w:noHBand="0" w:noVBand="1"/>
      </w:tblPr>
      <w:tblGrid>
        <w:gridCol w:w="2311"/>
        <w:gridCol w:w="4953"/>
        <w:gridCol w:w="2307"/>
      </w:tblGrid>
      <w:tr w:rsidR="0064619D">
        <w:trPr>
          <w:tblHeader/>
          <w:jc w:val="center"/>
        </w:trPr>
        <w:tc>
          <w:tcPr>
            <w:tcW w:w="2311"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lastRenderedPageBreak/>
              <w:t>Виды разрешенного использования земельных участков и объектов капитального строительства, код согласно классификатору</w:t>
            </w:r>
          </w:p>
        </w:tc>
        <w:tc>
          <w:tcPr>
            <w:tcW w:w="4953"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Объекты капитального строительства, разрешенные для размещения на земельных участках</w:t>
            </w:r>
          </w:p>
        </w:tc>
        <w:tc>
          <w:tcPr>
            <w:tcW w:w="2307"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311" w:type="dxa"/>
            <w:tcBorders>
              <w:top w:val="single" w:sz="4" w:space="0" w:color="000000"/>
              <w:left w:val="single" w:sz="4" w:space="0" w:color="000000"/>
              <w:bottom w:val="single" w:sz="4" w:space="0" w:color="000000"/>
            </w:tcBorders>
          </w:tcPr>
          <w:p w:rsidR="0064619D" w:rsidRDefault="00DF2E01">
            <w:pPr>
              <w:jc w:val="both"/>
            </w:pPr>
            <w:r>
              <w:t>Ритуальная деятельность</w:t>
            </w:r>
          </w:p>
        </w:tc>
        <w:tc>
          <w:tcPr>
            <w:tcW w:w="4953"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2307"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12.1</w:t>
            </w:r>
          </w:p>
        </w:tc>
      </w:tr>
    </w:tbl>
    <w:p w:rsidR="0064619D" w:rsidRDefault="0064619D">
      <w:pPr>
        <w:widowControl w:val="0"/>
        <w:spacing w:line="280" w:lineRule="exact"/>
        <w:ind w:firstLine="709"/>
        <w:jc w:val="both"/>
        <w:rPr>
          <w:lang w:eastAsia="en-US"/>
        </w:rPr>
      </w:pPr>
    </w:p>
    <w:p w:rsidR="0064619D" w:rsidRDefault="00DF2E01">
      <w:pPr>
        <w:pStyle w:val="a4"/>
        <w:ind w:firstLine="709"/>
        <w:jc w:val="both"/>
        <w:rPr>
          <w:rFonts w:ascii="Times New Roman" w:hAnsi="Times New Roman"/>
          <w:sz w:val="24"/>
          <w:szCs w:val="24"/>
        </w:rPr>
      </w:pPr>
      <w:r>
        <w:rPr>
          <w:rFonts w:ascii="Times New Roman" w:hAnsi="Times New Roman"/>
          <w:sz w:val="24"/>
          <w:szCs w:val="24"/>
        </w:rPr>
        <w:t>1. Предельные размеры земельных участков кладбищ:</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 минимальный размер земельного участка 0,24 га на 1 тысячу человек;</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 максимальный размер земельного участка 40 га.</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2. Для объектов иного назначения - в соответствии с документацией по планировке территории.</w:t>
      </w:r>
    </w:p>
    <w:p w:rsidR="0064619D" w:rsidRDefault="0064619D">
      <w:pPr>
        <w:pStyle w:val="ConsPlusNormal"/>
        <w:ind w:firstLine="709"/>
        <w:jc w:val="both"/>
        <w:outlineLvl w:val="7"/>
        <w:rPr>
          <w:b w:val="0"/>
        </w:rPr>
      </w:pPr>
    </w:p>
    <w:p w:rsidR="0064619D" w:rsidRDefault="00DF2E01">
      <w:pPr>
        <w:pStyle w:val="ConsPlusNormal"/>
        <w:ind w:firstLine="709"/>
        <w:jc w:val="both"/>
        <w:outlineLvl w:val="7"/>
        <w:rPr>
          <w:b w:val="0"/>
        </w:rPr>
      </w:pPr>
      <w:r>
        <w:rPr>
          <w:b w:val="0"/>
        </w:rPr>
        <w:t>Предельные параметры разрешенного строительства,</w:t>
      </w:r>
    </w:p>
    <w:p w:rsidR="0064619D" w:rsidRDefault="00DF2E01">
      <w:pPr>
        <w:pStyle w:val="ConsPlusNormal"/>
        <w:ind w:firstLine="709"/>
        <w:jc w:val="both"/>
        <w:rPr>
          <w:b w:val="0"/>
        </w:rPr>
      </w:pPr>
      <w:r>
        <w:rPr>
          <w:b w:val="0"/>
        </w:rPr>
        <w:t>реконструкции объектов капитального строительства</w:t>
      </w:r>
    </w:p>
    <w:p w:rsidR="0064619D" w:rsidRDefault="00DF2E01">
      <w:pPr>
        <w:pStyle w:val="ConsPlusNormal"/>
        <w:ind w:firstLine="709"/>
        <w:jc w:val="both"/>
        <w:rPr>
          <w:b w:val="0"/>
        </w:rPr>
      </w:pPr>
      <w:r>
        <w:rPr>
          <w:b w:val="0"/>
        </w:rPr>
        <w:t>для зоны КЛ.</w:t>
      </w:r>
    </w:p>
    <w:p w:rsidR="0064619D" w:rsidRDefault="0064619D">
      <w:pPr>
        <w:widowControl w:val="0"/>
        <w:spacing w:line="280" w:lineRule="exact"/>
        <w:ind w:firstLine="709"/>
        <w:jc w:val="both"/>
        <w:rPr>
          <w:lang w:eastAsia="en-US"/>
        </w:rPr>
      </w:pPr>
    </w:p>
    <w:p w:rsidR="0064619D" w:rsidRDefault="00DF2E01">
      <w:pPr>
        <w:widowControl w:val="0"/>
        <w:spacing w:line="280" w:lineRule="exact"/>
        <w:ind w:firstLine="709"/>
        <w:jc w:val="both"/>
        <w:rPr>
          <w:lang w:eastAsia="en-US"/>
        </w:rPr>
      </w:pPr>
      <w:r>
        <w:rPr>
          <w:lang w:eastAsia="en-US"/>
        </w:rPr>
        <w:t>1. Максимальный процент застройки в границах земельного участка составляет:</w:t>
      </w:r>
    </w:p>
    <w:p w:rsidR="0064619D" w:rsidRDefault="00DF2E01">
      <w:pPr>
        <w:spacing w:line="280" w:lineRule="exact"/>
        <w:ind w:firstLine="709"/>
        <w:jc w:val="both"/>
        <w:rPr>
          <w:bCs/>
        </w:rPr>
      </w:pPr>
      <w:r>
        <w:rPr>
          <w:bCs/>
        </w:rPr>
        <w:t xml:space="preserve">- для всех типов кладбищ площадь мест захоронения должна составлять не более 70% от общей площади кладбища, </w:t>
      </w:r>
    </w:p>
    <w:p w:rsidR="0064619D" w:rsidRDefault="00DF2E01">
      <w:pPr>
        <w:spacing w:line="280" w:lineRule="exact"/>
        <w:ind w:firstLine="709"/>
        <w:jc w:val="both"/>
        <w:rPr>
          <w:bCs/>
        </w:rPr>
      </w:pPr>
      <w:r>
        <w:rPr>
          <w:bCs/>
        </w:rPr>
        <w:t>- площадь зеленых насаждений - не менее 25%.</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 xml:space="preserve"> 2. Максимальное количество этажей зданий, строений, сооружений на территории земельного участка –  до 3-х этажей;</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 xml:space="preserve">3. Минимальные отступы от стен зданий и сооружений до границ земельных участков должны быть не менее 1 м. </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4. Расстояния от границ земельных участков до стен жилых домов:</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кладбищ традиционного захоронения 300 м;</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колумбариев (кладбища для погребения после кремации)  - 100 м.</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Расстояния от крематориев до жилых зданий, при количестве печей более одной – 1000 м.</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Крематории без подготовительных и обрядных процессов с одной однокамерной печью – 500 м.</w:t>
      </w:r>
    </w:p>
    <w:p w:rsidR="0064619D" w:rsidRDefault="00DF2E01">
      <w:pPr>
        <w:pStyle w:val="a4"/>
        <w:ind w:firstLine="709"/>
        <w:jc w:val="both"/>
        <w:rPr>
          <w:rFonts w:ascii="Times New Roman" w:hAnsi="Times New Roman"/>
          <w:sz w:val="24"/>
          <w:szCs w:val="24"/>
        </w:rPr>
      </w:pPr>
      <w:r>
        <w:rPr>
          <w:rFonts w:ascii="Times New Roman" w:hAnsi="Times New Roman"/>
          <w:sz w:val="24"/>
          <w:szCs w:val="24"/>
        </w:rPr>
        <w:t>5. Максимальный процент застройки зданиями, строениями, сооружениями – 30%.</w:t>
      </w:r>
    </w:p>
    <w:p w:rsidR="0064619D" w:rsidRDefault="0064619D">
      <w:pPr>
        <w:pStyle w:val="a4"/>
        <w:ind w:firstLine="709"/>
        <w:jc w:val="both"/>
        <w:rPr>
          <w:rFonts w:ascii="Times New Roman" w:hAnsi="Times New Roman"/>
          <w:sz w:val="24"/>
          <w:szCs w:val="24"/>
        </w:rPr>
      </w:pPr>
    </w:p>
    <w:p w:rsidR="0064619D" w:rsidRDefault="00DF2E01">
      <w:pPr>
        <w:pStyle w:val="ConsNormal"/>
        <w:tabs>
          <w:tab w:val="left" w:pos="900"/>
        </w:tabs>
        <w:ind w:firstLine="540"/>
        <w:jc w:val="both"/>
        <w:rPr>
          <w:rFonts w:ascii="Times New Roman" w:hAnsi="Times New Roman" w:cs="Times New Roman"/>
          <w:sz w:val="24"/>
          <w:szCs w:val="24"/>
        </w:rPr>
      </w:pPr>
      <w:r>
        <w:rPr>
          <w:rFonts w:ascii="Times New Roman" w:hAnsi="Times New Roman" w:cs="Times New Roman"/>
          <w:sz w:val="24"/>
          <w:szCs w:val="24"/>
        </w:rPr>
        <w:t>Статья 41. Градостроительные регламенты для зон сельскохозяйственного назначения</w:t>
      </w:r>
    </w:p>
    <w:p w:rsidR="0064619D" w:rsidRDefault="0064619D">
      <w:pPr>
        <w:pStyle w:val="ConsNormal"/>
        <w:widowControl/>
        <w:tabs>
          <w:tab w:val="left" w:pos="720"/>
          <w:tab w:val="left" w:pos="800"/>
        </w:tabs>
        <w:ind w:firstLine="0"/>
        <w:jc w:val="both"/>
        <w:rPr>
          <w:rFonts w:ascii="Times New Roman" w:hAnsi="Times New Roman" w:cs="Times New Roman"/>
          <w:b/>
          <w:bCs/>
          <w:sz w:val="24"/>
          <w:szCs w:val="24"/>
        </w:rPr>
      </w:pPr>
    </w:p>
    <w:p w:rsidR="0064619D" w:rsidRDefault="00DF2E01">
      <w:pPr>
        <w:pStyle w:val="ConsNormal"/>
        <w:widowControl/>
        <w:tabs>
          <w:tab w:val="left" w:pos="720"/>
          <w:tab w:val="left" w:pos="800"/>
        </w:tabs>
        <w:ind w:firstLine="0"/>
        <w:jc w:val="both"/>
        <w:rPr>
          <w:rFonts w:ascii="Times New Roman" w:hAnsi="Times New Roman" w:cs="Times New Roman"/>
          <w:b/>
          <w:sz w:val="24"/>
          <w:szCs w:val="24"/>
        </w:rPr>
      </w:pPr>
      <w:r>
        <w:rPr>
          <w:rFonts w:ascii="Times New Roman" w:hAnsi="Times New Roman" w:cs="Times New Roman"/>
          <w:b/>
          <w:sz w:val="24"/>
          <w:szCs w:val="24"/>
        </w:rPr>
        <w:t>СХ.1</w:t>
      </w:r>
      <w:r>
        <w:rPr>
          <w:rFonts w:ascii="Times New Roman" w:hAnsi="Times New Roman" w:cs="Times New Roman"/>
          <w:b/>
          <w:sz w:val="24"/>
          <w:szCs w:val="24"/>
        </w:rPr>
        <w:tab/>
        <w:t>ЗОНА ЗЕМЕЛЬ СЕЛЬСКОХОЗЯЙСТВЕННОГО НАЗНАЧЕНИЯ</w:t>
      </w:r>
    </w:p>
    <w:p w:rsidR="0064619D" w:rsidRDefault="0064619D">
      <w:pPr>
        <w:pStyle w:val="a4"/>
        <w:jc w:val="both"/>
        <w:rPr>
          <w:rFonts w:ascii="Times New Roman" w:hAnsi="Times New Roman"/>
          <w:sz w:val="24"/>
          <w:szCs w:val="24"/>
        </w:rPr>
      </w:pPr>
    </w:p>
    <w:p w:rsidR="0064619D" w:rsidRDefault="00DF2E01">
      <w:pPr>
        <w:pStyle w:val="ConsNormal"/>
        <w:tabs>
          <w:tab w:val="left" w:pos="900"/>
        </w:tabs>
        <w:ind w:firstLine="540"/>
        <w:jc w:val="both"/>
        <w:rPr>
          <w:rFonts w:ascii="Times New Roman" w:hAnsi="Times New Roman" w:cs="Times New Roman"/>
          <w:sz w:val="24"/>
          <w:szCs w:val="24"/>
        </w:rPr>
      </w:pPr>
      <w:r>
        <w:rPr>
          <w:rFonts w:ascii="Times New Roman" w:hAnsi="Times New Roman" w:cs="Times New Roman"/>
          <w:sz w:val="24"/>
          <w:szCs w:val="24"/>
        </w:rPr>
        <w:t xml:space="preserve">Данная зона выделена для формирования территорий, используемых в целях удовлетворения потребностей населения в выращивании декоративных растений, фруктов </w:t>
      </w:r>
      <w:r>
        <w:rPr>
          <w:rFonts w:ascii="Times New Roman" w:hAnsi="Times New Roman" w:cs="Times New Roman"/>
          <w:sz w:val="24"/>
          <w:szCs w:val="24"/>
        </w:rPr>
        <w:lastRenderedPageBreak/>
        <w:t>и овощей, а также отдыха при соблюдении нижеследующих видов и параметров разрешенного использования недвижимости.</w:t>
      </w:r>
    </w:p>
    <w:p w:rsidR="0064619D" w:rsidRDefault="0064619D">
      <w:pPr>
        <w:pStyle w:val="ConsNormal"/>
        <w:tabs>
          <w:tab w:val="left" w:pos="900"/>
        </w:tabs>
        <w:ind w:firstLine="540"/>
        <w:jc w:val="both"/>
        <w:rPr>
          <w:rFonts w:ascii="Times New Roman" w:hAnsi="Times New Roman" w:cs="Times New Roman"/>
          <w:b/>
          <w:sz w:val="24"/>
          <w:szCs w:val="24"/>
        </w:rPr>
      </w:pPr>
    </w:p>
    <w:p w:rsidR="0064619D" w:rsidRDefault="00DF2E01">
      <w:pPr>
        <w:pStyle w:val="ConsNormal"/>
        <w:tabs>
          <w:tab w:val="left" w:pos="900"/>
        </w:tabs>
        <w:ind w:firstLine="540"/>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tbl>
      <w:tblPr>
        <w:tblW w:w="5000" w:type="pct"/>
        <w:jc w:val="center"/>
        <w:tblLayout w:type="fixed"/>
        <w:tblLook w:val="04A0" w:firstRow="1" w:lastRow="0" w:firstColumn="1" w:lastColumn="0" w:noHBand="0" w:noVBand="1"/>
      </w:tblPr>
      <w:tblGrid>
        <w:gridCol w:w="2235"/>
        <w:gridCol w:w="4892"/>
        <w:gridCol w:w="2444"/>
      </w:tblGrid>
      <w:tr w:rsidR="0064619D">
        <w:trPr>
          <w:tblHeader/>
          <w:jc w:val="center"/>
        </w:trPr>
        <w:tc>
          <w:tcPr>
            <w:tcW w:w="2235" w:type="dxa"/>
            <w:tcBorders>
              <w:top w:val="single" w:sz="4" w:space="0" w:color="000000"/>
              <w:left w:val="single" w:sz="4" w:space="0" w:color="000000"/>
              <w:bottom w:val="single" w:sz="4" w:space="0" w:color="000000"/>
            </w:tcBorders>
            <w:vAlign w:val="center"/>
          </w:tcPr>
          <w:p w:rsidR="0064619D" w:rsidRDefault="00DF2E01">
            <w:pPr>
              <w:pStyle w:val="aff"/>
              <w:jc w:val="both"/>
              <w:rPr>
                <w:sz w:val="24"/>
                <w:szCs w:val="24"/>
              </w:rPr>
            </w:pPr>
            <w:r>
              <w:rPr>
                <w:sz w:val="24"/>
                <w:szCs w:val="24"/>
              </w:rPr>
              <w:t xml:space="preserve">Вид разрешенного использования </w:t>
            </w:r>
            <w:r>
              <w:rPr>
                <w:sz w:val="24"/>
                <w:szCs w:val="24"/>
              </w:rPr>
              <w:br w:type="textWrapping" w:clear="all"/>
              <w:t xml:space="preserve">земельных участков и объектов </w:t>
            </w:r>
            <w:r>
              <w:rPr>
                <w:sz w:val="24"/>
                <w:szCs w:val="24"/>
              </w:rPr>
              <w:br w:type="textWrapping" w:clear="all"/>
              <w:t>капитального строительства</w:t>
            </w:r>
          </w:p>
        </w:tc>
        <w:tc>
          <w:tcPr>
            <w:tcW w:w="4892"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rPr>
                <w:sz w:val="24"/>
                <w:szCs w:val="24"/>
              </w:rPr>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rPr>
                <w:sz w:val="24"/>
                <w:szCs w:val="24"/>
              </w:rPr>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Животноводство</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1.7</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Пчеловодство</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1.12</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Рыбоводство</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1.13</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Научное обеспечение сельского хозяйства</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Осуществление научной и селекционной работы, ведения сельского хозяйства для получения ценных с научной точки зрения образцов растительного и</w:t>
            </w:r>
            <w:r>
              <w:br/>
              <w:t xml:space="preserve">животного мира; размещение коллекций </w:t>
            </w:r>
            <w:r>
              <w:lastRenderedPageBreak/>
              <w:t>генетических ресурсов растений</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lastRenderedPageBreak/>
              <w:t>1.14</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lastRenderedPageBreak/>
              <w:t>Хранение и переработка сельскохозяйственной продукции</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1.15</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Обеспечение сельскохозяйственного производства</w:t>
            </w: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1.18</w:t>
            </w:r>
          </w:p>
        </w:tc>
      </w:tr>
    </w:tbl>
    <w:p w:rsidR="0064619D" w:rsidRDefault="0064619D">
      <w:pPr>
        <w:pStyle w:val="ConsNormal"/>
        <w:tabs>
          <w:tab w:val="left" w:pos="900"/>
        </w:tabs>
        <w:ind w:firstLine="540"/>
        <w:jc w:val="both"/>
        <w:rPr>
          <w:rFonts w:ascii="Times New Roman" w:hAnsi="Times New Roman" w:cs="Times New Roman"/>
          <w:b/>
          <w:bCs/>
          <w:sz w:val="24"/>
          <w:szCs w:val="24"/>
          <w:lang w:eastAsia="ru-RU"/>
        </w:rPr>
      </w:pPr>
    </w:p>
    <w:p w:rsidR="00D505E0" w:rsidRDefault="00D505E0" w:rsidP="00D505E0">
      <w:pPr>
        <w:pStyle w:val="ConsNormal"/>
        <w:widowControl/>
        <w:tabs>
          <w:tab w:val="left" w:pos="-1843"/>
          <w:tab w:val="num" w:pos="426"/>
          <w:tab w:val="left" w:pos="900"/>
        </w:tabs>
        <w:ind w:firstLine="709"/>
        <w:jc w:val="both"/>
        <w:rPr>
          <w:rFonts w:ascii="Times New Roman" w:hAnsi="Times New Roman" w:cs="Times New Roman"/>
          <w:bCs/>
        </w:rPr>
      </w:pPr>
      <w:r>
        <w:rPr>
          <w:rFonts w:ascii="Times New Roman" w:hAnsi="Times New Roman" w:cs="Times New Roman"/>
          <w:b/>
          <w:sz w:val="24"/>
          <w:szCs w:val="24"/>
        </w:rPr>
        <w:t>Условно разрешенные виды использования:</w:t>
      </w:r>
    </w:p>
    <w:tbl>
      <w:tblPr>
        <w:tblW w:w="5000" w:type="pct"/>
        <w:jc w:val="center"/>
        <w:tblLayout w:type="fixed"/>
        <w:tblLook w:val="04A0" w:firstRow="1" w:lastRow="0" w:firstColumn="1" w:lastColumn="0" w:noHBand="0" w:noVBand="1"/>
      </w:tblPr>
      <w:tblGrid>
        <w:gridCol w:w="2036"/>
        <w:gridCol w:w="5091"/>
        <w:gridCol w:w="2444"/>
      </w:tblGrid>
      <w:tr w:rsidR="00D505E0" w:rsidTr="00591A3F">
        <w:trPr>
          <w:tblHeader/>
          <w:jc w:val="center"/>
        </w:trPr>
        <w:tc>
          <w:tcPr>
            <w:tcW w:w="2036" w:type="dxa"/>
            <w:tcBorders>
              <w:top w:val="single" w:sz="4" w:space="0" w:color="000000"/>
              <w:left w:val="single" w:sz="4" w:space="0" w:color="000000"/>
              <w:bottom w:val="single" w:sz="4" w:space="0" w:color="000000"/>
            </w:tcBorders>
            <w:vAlign w:val="center"/>
          </w:tcPr>
          <w:p w:rsidR="00D505E0" w:rsidRDefault="00D505E0" w:rsidP="00591A3F">
            <w:pPr>
              <w:pStyle w:val="aff"/>
              <w:jc w:val="both"/>
            </w:pPr>
            <w:r>
              <w:rPr>
                <w:sz w:val="24"/>
                <w:szCs w:val="24"/>
              </w:rPr>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5091" w:type="dxa"/>
            <w:tcBorders>
              <w:top w:val="single" w:sz="4" w:space="0" w:color="000000"/>
              <w:left w:val="single" w:sz="4" w:space="0" w:color="000000"/>
              <w:bottom w:val="single" w:sz="4" w:space="0" w:color="000000"/>
              <w:right w:val="single" w:sz="4" w:space="0" w:color="000000"/>
            </w:tcBorders>
            <w:vAlign w:val="center"/>
          </w:tcPr>
          <w:p w:rsidR="00D505E0" w:rsidRDefault="00D505E0" w:rsidP="00591A3F">
            <w:pPr>
              <w:pStyle w:val="aff"/>
              <w:jc w:val="both"/>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D505E0" w:rsidRDefault="00D505E0" w:rsidP="00591A3F">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EB367A" w:rsidTr="00EB367A">
        <w:trPr>
          <w:trHeight w:val="276"/>
          <w:jc w:val="center"/>
        </w:trPr>
        <w:tc>
          <w:tcPr>
            <w:tcW w:w="2036" w:type="dxa"/>
            <w:tcBorders>
              <w:top w:val="single" w:sz="4" w:space="0" w:color="000000"/>
              <w:left w:val="single" w:sz="4" w:space="0" w:color="000000"/>
              <w:bottom w:val="single" w:sz="4" w:space="0" w:color="auto"/>
            </w:tcBorders>
          </w:tcPr>
          <w:p w:rsidR="00EB367A" w:rsidRPr="00EB367A" w:rsidRDefault="00EB367A" w:rsidP="00EB367A">
            <w:pPr>
              <w:jc w:val="both"/>
            </w:pPr>
            <w:r w:rsidRPr="00EB367A">
              <w:t>Цирки и зверинцы</w:t>
            </w:r>
          </w:p>
        </w:tc>
        <w:tc>
          <w:tcPr>
            <w:tcW w:w="5091" w:type="dxa"/>
            <w:tcBorders>
              <w:top w:val="single" w:sz="4" w:space="0" w:color="000000"/>
              <w:left w:val="single" w:sz="4" w:space="0" w:color="000000"/>
              <w:bottom w:val="single" w:sz="4" w:space="0" w:color="auto"/>
              <w:right w:val="single" w:sz="4" w:space="0" w:color="000000"/>
            </w:tcBorders>
          </w:tcPr>
          <w:p w:rsidR="00EB367A" w:rsidRPr="00EB367A" w:rsidRDefault="00EB367A" w:rsidP="00EB367A">
            <w:pPr>
              <w:jc w:val="both"/>
            </w:pPr>
            <w:r w:rsidRPr="00EB367A">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444" w:type="dxa"/>
            <w:tcBorders>
              <w:top w:val="single" w:sz="4" w:space="0" w:color="000000"/>
              <w:left w:val="single" w:sz="4" w:space="0" w:color="000000"/>
              <w:bottom w:val="single" w:sz="4" w:space="0" w:color="000000"/>
              <w:right w:val="single" w:sz="4" w:space="0" w:color="000000"/>
            </w:tcBorders>
          </w:tcPr>
          <w:p w:rsidR="00EB367A" w:rsidRPr="00EB367A" w:rsidRDefault="00EB367A" w:rsidP="00EB367A">
            <w:pPr>
              <w:jc w:val="both"/>
            </w:pPr>
            <w:r w:rsidRPr="00EB367A">
              <w:t>3.6.3</w:t>
            </w:r>
          </w:p>
        </w:tc>
      </w:tr>
      <w:tr w:rsidR="00D505E0" w:rsidTr="00EB367A">
        <w:trPr>
          <w:trHeight w:val="276"/>
          <w:jc w:val="center"/>
        </w:trPr>
        <w:tc>
          <w:tcPr>
            <w:tcW w:w="2036" w:type="dxa"/>
            <w:vMerge w:val="restart"/>
            <w:tcBorders>
              <w:top w:val="single" w:sz="4" w:space="0" w:color="auto"/>
              <w:left w:val="single" w:sz="4" w:space="0" w:color="auto"/>
              <w:bottom w:val="single" w:sz="4" w:space="0" w:color="auto"/>
              <w:right w:val="single" w:sz="4" w:space="0" w:color="auto"/>
            </w:tcBorders>
          </w:tcPr>
          <w:p w:rsidR="00D505E0" w:rsidRPr="00D505E0" w:rsidRDefault="00D505E0" w:rsidP="00D505E0">
            <w:pPr>
              <w:jc w:val="both"/>
            </w:pPr>
            <w:r w:rsidRPr="00D505E0">
              <w:t>Ведение садоводства</w:t>
            </w:r>
          </w:p>
        </w:tc>
        <w:tc>
          <w:tcPr>
            <w:tcW w:w="5091" w:type="dxa"/>
            <w:vMerge w:val="restart"/>
            <w:tcBorders>
              <w:top w:val="single" w:sz="4" w:space="0" w:color="auto"/>
              <w:left w:val="single" w:sz="4" w:space="0" w:color="auto"/>
              <w:bottom w:val="single" w:sz="4" w:space="0" w:color="auto"/>
              <w:right w:val="single" w:sz="4" w:space="0" w:color="auto"/>
            </w:tcBorders>
          </w:tcPr>
          <w:p w:rsidR="00D505E0" w:rsidRPr="00D505E0" w:rsidRDefault="00D505E0" w:rsidP="00D505E0">
            <w:pPr>
              <w:jc w:val="both"/>
            </w:pPr>
            <w:r w:rsidRPr="00D505E0">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444" w:type="dxa"/>
            <w:vMerge w:val="restart"/>
            <w:tcBorders>
              <w:top w:val="single" w:sz="4" w:space="0" w:color="000000"/>
              <w:left w:val="single" w:sz="4" w:space="0" w:color="auto"/>
              <w:bottom w:val="single" w:sz="4" w:space="0" w:color="000000"/>
              <w:right w:val="single" w:sz="4" w:space="0" w:color="000000"/>
            </w:tcBorders>
          </w:tcPr>
          <w:p w:rsidR="00D505E0" w:rsidRPr="00D505E0" w:rsidRDefault="00D505E0" w:rsidP="00D505E0">
            <w:pPr>
              <w:jc w:val="both"/>
            </w:pPr>
            <w:r w:rsidRPr="00D505E0">
              <w:t>13.2</w:t>
            </w:r>
          </w:p>
        </w:tc>
      </w:tr>
    </w:tbl>
    <w:p w:rsidR="00D505E0" w:rsidRDefault="00D505E0">
      <w:pPr>
        <w:pStyle w:val="ConsNormal"/>
        <w:tabs>
          <w:tab w:val="left" w:pos="900"/>
        </w:tabs>
        <w:ind w:firstLine="540"/>
        <w:jc w:val="both"/>
        <w:rPr>
          <w:rFonts w:ascii="Times New Roman" w:hAnsi="Times New Roman" w:cs="Times New Roman"/>
          <w:b/>
          <w:bCs/>
          <w:sz w:val="24"/>
          <w:szCs w:val="24"/>
          <w:lang w:eastAsia="ru-RU"/>
        </w:rPr>
      </w:pPr>
    </w:p>
    <w:p w:rsidR="00EB367A" w:rsidRDefault="00EB367A">
      <w:pPr>
        <w:pStyle w:val="ConsNormal"/>
        <w:tabs>
          <w:tab w:val="left" w:pos="900"/>
        </w:tabs>
        <w:ind w:firstLine="540"/>
        <w:jc w:val="both"/>
        <w:rPr>
          <w:rFonts w:ascii="Times New Roman" w:hAnsi="Times New Roman" w:cs="Times New Roman"/>
          <w:b/>
          <w:bCs/>
          <w:sz w:val="24"/>
          <w:szCs w:val="24"/>
          <w:lang w:eastAsia="ru-RU"/>
        </w:rPr>
      </w:pPr>
    </w:p>
    <w:p w:rsidR="00784A78" w:rsidRDefault="00784A78">
      <w:pPr>
        <w:pStyle w:val="ConsNormal"/>
        <w:tabs>
          <w:tab w:val="left" w:pos="900"/>
        </w:tabs>
        <w:ind w:firstLine="540"/>
        <w:jc w:val="both"/>
        <w:rPr>
          <w:rFonts w:ascii="Times New Roman" w:hAnsi="Times New Roman" w:cs="Times New Roman"/>
          <w:b/>
          <w:bCs/>
          <w:sz w:val="24"/>
          <w:szCs w:val="24"/>
          <w:lang w:eastAsia="ru-RU"/>
        </w:rPr>
      </w:pPr>
    </w:p>
    <w:p w:rsidR="0064619D" w:rsidRDefault="00DF2E01" w:rsidP="00DF2E01">
      <w:pPr>
        <w:pStyle w:val="a4"/>
        <w:numPr>
          <w:ilvl w:val="0"/>
          <w:numId w:val="16"/>
        </w:numPr>
        <w:ind w:left="0" w:firstLine="720"/>
        <w:jc w:val="both"/>
        <w:rPr>
          <w:rFonts w:ascii="Times New Roman" w:hAnsi="Times New Roman"/>
          <w:sz w:val="24"/>
          <w:szCs w:val="24"/>
        </w:rPr>
      </w:pPr>
      <w:r>
        <w:rPr>
          <w:rFonts w:ascii="Times New Roman" w:hAnsi="Times New Roman"/>
          <w:sz w:val="24"/>
          <w:szCs w:val="24"/>
        </w:rPr>
        <w:t xml:space="preserve">Предельные минимальные размеры земельных участков для ведения  крестьянского (фермерского) хозяйства - 2 га, за исключением крестьянских (фермерских) </w:t>
      </w:r>
      <w:r>
        <w:rPr>
          <w:rFonts w:ascii="Times New Roman" w:hAnsi="Times New Roman"/>
          <w:sz w:val="24"/>
          <w:szCs w:val="24"/>
        </w:rPr>
        <w:lastRenderedPageBreak/>
        <w:t>хозяйств, основной деятельностью которых является садоводство, овощеводство защищенного грунта, цветоводство, виноградарство, семеноводство, птицеводство, пчеловодство, рыбоводство или другая деятельность в целях производства сельскохозяйственной продукции по технологии, допускающей использование земельных участков размерами менее 2 га; </w:t>
      </w:r>
    </w:p>
    <w:p w:rsidR="0064619D" w:rsidRDefault="00DF2E01">
      <w:pPr>
        <w:pStyle w:val="a4"/>
        <w:ind w:firstLine="720"/>
        <w:jc w:val="both"/>
        <w:rPr>
          <w:rFonts w:ascii="Times New Roman" w:hAnsi="Times New Roman"/>
          <w:sz w:val="24"/>
          <w:szCs w:val="24"/>
        </w:rPr>
      </w:pPr>
      <w:r>
        <w:rPr>
          <w:rFonts w:ascii="Times New Roman" w:hAnsi="Times New Roman"/>
          <w:sz w:val="24"/>
          <w:szCs w:val="24"/>
        </w:rPr>
        <w:t>Предельные максимальные размеры земельных участков для ведения крестьянского (фермерского) хозяйства - 50 га.</w:t>
      </w:r>
    </w:p>
    <w:p w:rsidR="0064619D" w:rsidRDefault="00DF2E01" w:rsidP="00DF2E01">
      <w:pPr>
        <w:pStyle w:val="a4"/>
        <w:numPr>
          <w:ilvl w:val="0"/>
          <w:numId w:val="16"/>
        </w:numPr>
        <w:ind w:left="0" w:firstLine="720"/>
        <w:jc w:val="both"/>
        <w:rPr>
          <w:rFonts w:ascii="Times New Roman" w:hAnsi="Times New Roman"/>
          <w:sz w:val="24"/>
          <w:szCs w:val="24"/>
        </w:rPr>
      </w:pPr>
      <w:r>
        <w:rPr>
          <w:rFonts w:ascii="Times New Roman" w:hAnsi="Times New Roman"/>
          <w:sz w:val="24"/>
          <w:szCs w:val="24"/>
        </w:rPr>
        <w:t>Размер земельного участка для каждого объекта капитального строительства определяется по заданию на проектирование, при этом минимальный размер устанавливается 0,04 га, а максимальный 500 га.</w:t>
      </w:r>
    </w:p>
    <w:p w:rsidR="0064619D" w:rsidRDefault="00DF2E01" w:rsidP="00DF2E01">
      <w:pPr>
        <w:pStyle w:val="a4"/>
        <w:numPr>
          <w:ilvl w:val="0"/>
          <w:numId w:val="16"/>
        </w:numPr>
        <w:ind w:left="0" w:firstLine="720"/>
        <w:jc w:val="both"/>
        <w:rPr>
          <w:rFonts w:ascii="Times New Roman" w:hAnsi="Times New Roman"/>
          <w:sz w:val="24"/>
          <w:szCs w:val="24"/>
        </w:rPr>
      </w:pPr>
      <w:r>
        <w:rPr>
          <w:rFonts w:ascii="Times New Roman" w:hAnsi="Times New Roman"/>
          <w:sz w:val="24"/>
          <w:szCs w:val="24"/>
        </w:rPr>
        <w:t>Минимальные отступы от стен зданий и сооружений до границ земельных участков должны быть не менее 3 м.</w:t>
      </w:r>
    </w:p>
    <w:p w:rsidR="0064619D" w:rsidRDefault="00DF2E01">
      <w:pPr>
        <w:pStyle w:val="a4"/>
        <w:ind w:firstLine="720"/>
        <w:jc w:val="both"/>
      </w:pPr>
      <w:r>
        <w:rPr>
          <w:rFonts w:ascii="Times New Roman" w:hAnsi="Times New Roman"/>
          <w:sz w:val="24"/>
          <w:szCs w:val="24"/>
        </w:rPr>
        <w:t>Минимальные отступы от стен зданий и сооружений до красных линий улиц и проездов должны быть не менее 10 м.</w:t>
      </w:r>
    </w:p>
    <w:p w:rsidR="0064619D" w:rsidRDefault="00DF2E01">
      <w:pPr>
        <w:pStyle w:val="a4"/>
        <w:ind w:firstLine="720"/>
        <w:jc w:val="both"/>
        <w:rPr>
          <w:rFonts w:ascii="Times New Roman" w:hAnsi="Times New Roman"/>
        </w:rPr>
      </w:pPr>
      <w:r>
        <w:rPr>
          <w:rFonts w:ascii="Times New Roman" w:hAnsi="Times New Roman"/>
          <w:sz w:val="24"/>
          <w:szCs w:val="24"/>
        </w:rPr>
        <w:t>Максимальное количество этажей зданий, строений, сооружений на территории земельного участка –  до 3-х этажей.</w:t>
      </w:r>
    </w:p>
    <w:p w:rsidR="0064619D" w:rsidRDefault="00DF2E01" w:rsidP="00DF2E01">
      <w:pPr>
        <w:pStyle w:val="a4"/>
        <w:numPr>
          <w:ilvl w:val="0"/>
          <w:numId w:val="16"/>
        </w:numPr>
        <w:ind w:left="0" w:firstLine="720"/>
        <w:jc w:val="both"/>
        <w:rPr>
          <w:rFonts w:ascii="Times New Roman" w:hAnsi="Times New Roman"/>
          <w:sz w:val="24"/>
          <w:szCs w:val="24"/>
        </w:rPr>
      </w:pPr>
      <w:r>
        <w:rPr>
          <w:rFonts w:ascii="Times New Roman" w:hAnsi="Times New Roman"/>
          <w:sz w:val="24"/>
          <w:szCs w:val="24"/>
        </w:rPr>
        <w:t>Предельная высота зданий, строений, сооружений  составляет 15 м.</w:t>
      </w:r>
    </w:p>
    <w:p w:rsidR="0064619D" w:rsidRDefault="00DF2E01" w:rsidP="00DF2E01">
      <w:pPr>
        <w:pStyle w:val="a4"/>
        <w:numPr>
          <w:ilvl w:val="0"/>
          <w:numId w:val="16"/>
        </w:numPr>
        <w:ind w:left="0" w:firstLine="720"/>
        <w:jc w:val="both"/>
        <w:rPr>
          <w:rFonts w:ascii="Times New Roman" w:hAnsi="Times New Roman"/>
          <w:sz w:val="24"/>
          <w:szCs w:val="24"/>
        </w:rPr>
      </w:pPr>
      <w:r>
        <w:rPr>
          <w:rFonts w:ascii="Times New Roman" w:hAnsi="Times New Roman"/>
          <w:sz w:val="24"/>
          <w:szCs w:val="24"/>
        </w:rPr>
        <w:t>Максимальный процент застройки в границах земельного участка размером выше 0,15 га. составляет 35%. Для земельных участков размером менее 0,15 га максимальный процент застройки 70%.</w:t>
      </w:r>
    </w:p>
    <w:p w:rsidR="0064619D" w:rsidRDefault="0064619D">
      <w:pPr>
        <w:pStyle w:val="a4"/>
        <w:ind w:left="360"/>
        <w:rPr>
          <w:rFonts w:ascii="Times New Roman" w:hAnsi="Times New Roman"/>
          <w:sz w:val="24"/>
          <w:szCs w:val="24"/>
        </w:rPr>
      </w:pPr>
    </w:p>
    <w:p w:rsidR="0064619D" w:rsidRDefault="00DF2E01">
      <w:pPr>
        <w:pStyle w:val="ConsNormal"/>
        <w:widowControl/>
        <w:tabs>
          <w:tab w:val="left" w:pos="720"/>
          <w:tab w:val="left" w:pos="800"/>
        </w:tabs>
        <w:ind w:firstLine="0"/>
        <w:jc w:val="both"/>
      </w:pPr>
      <w:r>
        <w:rPr>
          <w:rFonts w:ascii="Times New Roman" w:hAnsi="Times New Roman" w:cs="Times New Roman"/>
          <w:b/>
          <w:sz w:val="24"/>
          <w:szCs w:val="24"/>
        </w:rPr>
        <w:t>СХ.2</w:t>
      </w:r>
      <w:r>
        <w:rPr>
          <w:rFonts w:ascii="Times New Roman" w:hAnsi="Times New Roman" w:cs="Times New Roman"/>
          <w:b/>
          <w:sz w:val="24"/>
          <w:szCs w:val="24"/>
        </w:rPr>
        <w:tab/>
        <w:t>ЗОНА САДОВОДЧЕСКИХ, ОГОРОДНИЧЕСКИХ ИЛИ ДАЧНЫХ НЕКОММЕРЧЕСКИХ ОБЪЕДИНЕНИЙ ГРАЖДАН</w:t>
      </w:r>
    </w:p>
    <w:p w:rsidR="0064619D" w:rsidRDefault="0064619D">
      <w:pPr>
        <w:pStyle w:val="a4"/>
        <w:jc w:val="both"/>
      </w:pPr>
    </w:p>
    <w:p w:rsidR="0064619D" w:rsidRDefault="00DF2E01">
      <w:pPr>
        <w:pStyle w:val="ConsPlusNormal"/>
        <w:ind w:firstLine="540"/>
        <w:jc w:val="both"/>
        <w:rPr>
          <w:b w:val="0"/>
          <w:bCs w:val="0"/>
          <w:color w:val="000000"/>
        </w:rPr>
      </w:pPr>
      <w:r>
        <w:rPr>
          <w:b w:val="0"/>
          <w:bCs w:val="0"/>
          <w:color w:val="000000"/>
        </w:rPr>
        <w:t>Зона предназначена для размещения садовых и дачных участков с правом возведения жилого строения, используемых населением в целях отдыха и выращивания сельскохозяйственных культур.</w:t>
      </w:r>
    </w:p>
    <w:p w:rsidR="0064619D" w:rsidRDefault="0064619D">
      <w:pPr>
        <w:pStyle w:val="ConsNormal"/>
        <w:tabs>
          <w:tab w:val="left" w:pos="900"/>
        </w:tabs>
        <w:ind w:firstLine="540"/>
        <w:jc w:val="both"/>
      </w:pPr>
    </w:p>
    <w:p w:rsidR="0064619D" w:rsidRDefault="00DF2E01">
      <w:pPr>
        <w:pStyle w:val="ConsNormal"/>
        <w:tabs>
          <w:tab w:val="left" w:pos="900"/>
        </w:tabs>
        <w:ind w:firstLine="540"/>
        <w:jc w:val="both"/>
      </w:pPr>
      <w:r>
        <w:rPr>
          <w:rFonts w:ascii="Times New Roman" w:hAnsi="Times New Roman" w:cs="Times New Roman"/>
          <w:b/>
          <w:sz w:val="24"/>
          <w:szCs w:val="24"/>
        </w:rPr>
        <w:t>Основные виды разрешенного использования:</w:t>
      </w:r>
    </w:p>
    <w:tbl>
      <w:tblPr>
        <w:tblW w:w="5000" w:type="pct"/>
        <w:jc w:val="center"/>
        <w:tblLayout w:type="fixed"/>
        <w:tblLook w:val="04A0" w:firstRow="1" w:lastRow="0" w:firstColumn="1" w:lastColumn="0" w:noHBand="0" w:noVBand="1"/>
      </w:tblPr>
      <w:tblGrid>
        <w:gridCol w:w="2235"/>
        <w:gridCol w:w="4892"/>
        <w:gridCol w:w="2444"/>
      </w:tblGrid>
      <w:tr w:rsidR="0064619D">
        <w:trPr>
          <w:tblHeader/>
          <w:jc w:val="center"/>
        </w:trPr>
        <w:tc>
          <w:tcPr>
            <w:tcW w:w="2235"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4892"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pStyle w:val="afe"/>
              <w:jc w:val="both"/>
              <w:rPr>
                <w:b w:val="0"/>
                <w:bCs w:val="0"/>
                <w:color w:val="000000" w:themeColor="text1"/>
                <w:sz w:val="24"/>
                <w:szCs w:val="24"/>
              </w:rPr>
            </w:pPr>
            <w:r>
              <w:rPr>
                <w:rFonts w:eastAsia="Arial"/>
                <w:b w:val="0"/>
                <w:bCs w:val="0"/>
                <w:color w:val="000000" w:themeColor="text1"/>
                <w:sz w:val="24"/>
                <w:szCs w:val="24"/>
                <w:highlight w:val="white"/>
              </w:rPr>
              <w:t>Ведение огородничества</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13.1</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pStyle w:val="afe"/>
              <w:jc w:val="both"/>
              <w:rPr>
                <w:b w:val="0"/>
                <w:bCs w:val="0"/>
                <w:color w:val="000000" w:themeColor="text1"/>
                <w:sz w:val="24"/>
                <w:szCs w:val="24"/>
              </w:rPr>
            </w:pPr>
            <w:r>
              <w:rPr>
                <w:b w:val="0"/>
                <w:bCs w:val="0"/>
                <w:color w:val="000000" w:themeColor="text1"/>
                <w:sz w:val="24"/>
                <w:szCs w:val="24"/>
                <w:lang w:val="ru-RU"/>
              </w:rPr>
              <w:t xml:space="preserve">Ведение садоводства  </w:t>
            </w:r>
          </w:p>
          <w:p w:rsidR="0064619D" w:rsidRDefault="0064619D">
            <w:pPr>
              <w:jc w:val="both"/>
              <w:rPr>
                <w:color w:val="000000" w:themeColor="text1"/>
              </w:rPr>
            </w:pPr>
          </w:p>
          <w:p w:rsidR="0064619D" w:rsidRDefault="0064619D">
            <w:pPr>
              <w:jc w:val="both"/>
              <w:rPr>
                <w:color w:val="000000" w:themeColor="text1"/>
              </w:rPr>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w:t>
            </w:r>
            <w:r>
              <w:rPr>
                <w:rFonts w:eastAsia="Arial"/>
                <w:color w:val="000000" w:themeColor="text1"/>
                <w:highlight w:val="white"/>
              </w:rPr>
              <w:lastRenderedPageBreak/>
              <w:t>хозяйственных построек и гаражей для собственных нужд</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lastRenderedPageBreak/>
              <w:t>13.2</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rPr>
              <w:lastRenderedPageBreak/>
              <w:t xml:space="preserve">Охрана природных территорий </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9.1</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pStyle w:val="afc"/>
              <w:jc w:val="both"/>
              <w:rPr>
                <w:color w:val="000000" w:themeColor="text1"/>
                <w:sz w:val="24"/>
                <w:szCs w:val="24"/>
              </w:rPr>
            </w:pPr>
            <w:r>
              <w:rPr>
                <w:color w:val="000000" w:themeColor="text1"/>
                <w:sz w:val="24"/>
                <w:szCs w:val="24"/>
              </w:rPr>
              <w:t xml:space="preserve">Водные объекты </w:t>
            </w:r>
          </w:p>
          <w:p w:rsidR="0064619D" w:rsidRDefault="0064619D">
            <w:pPr>
              <w:jc w:val="both"/>
              <w:rPr>
                <w:color w:val="000000" w:themeColor="text1"/>
              </w:rPr>
            </w:pP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Ледники, снежники, ручьи, реки, озера, болота, территориальные моря и другие поверхностные </w:t>
            </w:r>
            <w:r>
              <w:rPr>
                <w:rFonts w:eastAsia="Arial"/>
                <w:color w:val="000000" w:themeColor="text1"/>
              </w:rPr>
              <w:t>водные</w:t>
            </w:r>
            <w:r>
              <w:rPr>
                <w:rFonts w:eastAsia="Arial"/>
                <w:color w:val="000000" w:themeColor="text1"/>
                <w:highlight w:val="white"/>
              </w:rPr>
              <w:t> </w:t>
            </w:r>
            <w:r>
              <w:rPr>
                <w:rFonts w:eastAsia="Arial"/>
                <w:color w:val="000000" w:themeColor="text1"/>
              </w:rPr>
              <w:t>объекты</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11.0</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rPr>
              <w:t xml:space="preserve">Общее пользование водными объектами </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Pr>
                <w:rFonts w:eastAsia="Arial"/>
                <w:color w:val="000000" w:themeColor="text1"/>
                <w:highlight w:val="white"/>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11.1</w:t>
            </w:r>
          </w:p>
        </w:tc>
      </w:tr>
    </w:tbl>
    <w:p w:rsidR="0064619D" w:rsidRDefault="0064619D">
      <w:pPr>
        <w:pStyle w:val="ConsNormal"/>
        <w:tabs>
          <w:tab w:val="left" w:pos="900"/>
        </w:tabs>
        <w:ind w:firstLine="540"/>
        <w:jc w:val="both"/>
        <w:rPr>
          <w:rFonts w:ascii="Times New Roman" w:hAnsi="Times New Roman" w:cs="Times New Roman"/>
          <w:b/>
          <w:bCs/>
          <w:sz w:val="24"/>
          <w:szCs w:val="24"/>
          <w:lang w:eastAsia="ru-RU"/>
        </w:rPr>
      </w:pPr>
    </w:p>
    <w:p w:rsidR="0064619D" w:rsidRDefault="00DF2E01">
      <w:pPr>
        <w:pStyle w:val="ConsNormal"/>
        <w:widowControl/>
        <w:tabs>
          <w:tab w:val="left" w:pos="-1843"/>
          <w:tab w:val="num" w:pos="426"/>
          <w:tab w:val="left" w:pos="900"/>
        </w:tabs>
        <w:ind w:firstLine="709"/>
        <w:jc w:val="both"/>
        <w:rPr>
          <w:rFonts w:ascii="Times New Roman" w:hAnsi="Times New Roman" w:cs="Times New Roman"/>
          <w:bCs/>
        </w:rPr>
      </w:pPr>
      <w:r>
        <w:rPr>
          <w:rFonts w:ascii="Times New Roman" w:hAnsi="Times New Roman" w:cs="Times New Roman"/>
          <w:b/>
          <w:sz w:val="24"/>
          <w:szCs w:val="24"/>
        </w:rPr>
        <w:t>Условно разрешенные виды использования:</w:t>
      </w:r>
    </w:p>
    <w:tbl>
      <w:tblPr>
        <w:tblW w:w="5000" w:type="pct"/>
        <w:jc w:val="center"/>
        <w:tblLayout w:type="fixed"/>
        <w:tblLook w:val="04A0" w:firstRow="1" w:lastRow="0" w:firstColumn="1" w:lastColumn="0" w:noHBand="0" w:noVBand="1"/>
      </w:tblPr>
      <w:tblGrid>
        <w:gridCol w:w="2036"/>
        <w:gridCol w:w="5091"/>
        <w:gridCol w:w="2444"/>
      </w:tblGrid>
      <w:tr w:rsidR="0064619D">
        <w:trPr>
          <w:tblHeader/>
          <w:jc w:val="center"/>
        </w:trPr>
        <w:tc>
          <w:tcPr>
            <w:tcW w:w="2036"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lastRenderedPageBreak/>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5091"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trHeight w:val="276"/>
          <w:jc w:val="center"/>
        </w:trPr>
        <w:tc>
          <w:tcPr>
            <w:tcW w:w="2036" w:type="dxa"/>
            <w:vMerge w:val="restart"/>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rPr>
              <w:t xml:space="preserve">Для индивидуального жилищного строительства </w:t>
            </w:r>
          </w:p>
        </w:tc>
        <w:tc>
          <w:tcPr>
            <w:tcW w:w="5091"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2.1</w:t>
            </w:r>
          </w:p>
        </w:tc>
      </w:tr>
      <w:tr w:rsidR="0064619D">
        <w:trPr>
          <w:jc w:val="center"/>
        </w:trPr>
        <w:tc>
          <w:tcPr>
            <w:tcW w:w="2036" w:type="dxa"/>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rPr>
              <w:t>Магазины</w:t>
            </w:r>
          </w:p>
        </w:tc>
        <w:tc>
          <w:tcPr>
            <w:tcW w:w="5091"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color w:val="000000" w:themeColor="text1"/>
              </w:rPr>
              <w:t>4.4</w:t>
            </w:r>
          </w:p>
          <w:p w:rsidR="0064619D" w:rsidRDefault="0064619D">
            <w:pPr>
              <w:jc w:val="both"/>
              <w:rPr>
                <w:color w:val="000000" w:themeColor="text1"/>
              </w:rPr>
            </w:pPr>
          </w:p>
        </w:tc>
      </w:tr>
      <w:tr w:rsidR="0064619D">
        <w:trPr>
          <w:trHeight w:val="276"/>
          <w:jc w:val="center"/>
        </w:trPr>
        <w:tc>
          <w:tcPr>
            <w:tcW w:w="2036" w:type="dxa"/>
            <w:vMerge w:val="restart"/>
            <w:tcBorders>
              <w:top w:val="single" w:sz="4" w:space="0" w:color="000000"/>
              <w:left w:val="single" w:sz="4" w:space="0" w:color="000000"/>
              <w:bottom w:val="single" w:sz="4" w:space="0" w:color="000000"/>
            </w:tcBorders>
          </w:tcPr>
          <w:p w:rsidR="0064619D" w:rsidRDefault="00DF2E01">
            <w:pPr>
              <w:jc w:val="both"/>
              <w:rPr>
                <w:color w:val="000000" w:themeColor="text1"/>
              </w:rPr>
            </w:pPr>
            <w:r>
              <w:rPr>
                <w:color w:val="000000" w:themeColor="text1"/>
              </w:rPr>
              <w:t>Спорт</w:t>
            </w:r>
          </w:p>
        </w:tc>
        <w:tc>
          <w:tcPr>
            <w:tcW w:w="5091"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Размещение зданий и сооружений для занятия </w:t>
            </w:r>
            <w:r>
              <w:rPr>
                <w:rFonts w:eastAsia="Arial"/>
                <w:color w:val="000000" w:themeColor="text1"/>
              </w:rPr>
              <w:t>спорт</w:t>
            </w:r>
            <w:r>
              <w:rPr>
                <w:rFonts w:eastAsia="Arial"/>
                <w:color w:val="000000" w:themeColor="text1"/>
                <w:highlight w:val="white"/>
              </w:rPr>
              <w:t>ом. Содержание данного вида разрешенного использования включает в себя содержание видов разрешенного использования с кодами 5.1.1-5.1.7</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5.1</w:t>
            </w:r>
          </w:p>
        </w:tc>
      </w:tr>
    </w:tbl>
    <w:p w:rsidR="0064619D" w:rsidRDefault="0064619D">
      <w:pPr>
        <w:pStyle w:val="ConsNormal"/>
        <w:tabs>
          <w:tab w:val="left" w:pos="900"/>
        </w:tabs>
        <w:ind w:firstLine="540"/>
        <w:jc w:val="both"/>
        <w:rPr>
          <w:rFonts w:ascii="Times New Roman" w:hAnsi="Times New Roman" w:cs="Times New Roman"/>
          <w:b/>
          <w:bCs/>
          <w:sz w:val="24"/>
          <w:szCs w:val="24"/>
          <w:lang w:eastAsia="ru-RU"/>
        </w:rPr>
      </w:pPr>
    </w:p>
    <w:p w:rsidR="0064619D" w:rsidRDefault="00DF2E01">
      <w:pPr>
        <w:tabs>
          <w:tab w:val="left" w:pos="-142"/>
        </w:tabs>
        <w:ind w:left="720"/>
        <w:jc w:val="both"/>
      </w:pPr>
      <w:r>
        <w:rPr>
          <w:b/>
        </w:rPr>
        <w:t>Вспомогательные виды разрешенного использования*:</w:t>
      </w:r>
    </w:p>
    <w:tbl>
      <w:tblPr>
        <w:tblW w:w="0" w:type="auto"/>
        <w:jc w:val="center"/>
        <w:tblLook w:val="04A0" w:firstRow="1" w:lastRow="0" w:firstColumn="1" w:lastColumn="0" w:noHBand="0" w:noVBand="1"/>
      </w:tblPr>
      <w:tblGrid>
        <w:gridCol w:w="2866"/>
        <w:gridCol w:w="4608"/>
        <w:gridCol w:w="2097"/>
      </w:tblGrid>
      <w:tr w:rsidR="0064619D">
        <w:trPr>
          <w:tblHeader/>
          <w:jc w:val="center"/>
        </w:trPr>
        <w:tc>
          <w:tcPr>
            <w:tcW w:w="2405"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4760"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w:t>
            </w:r>
            <w:r>
              <w:rPr>
                <w:sz w:val="24"/>
                <w:szCs w:val="24"/>
              </w:rPr>
              <w:t xml:space="preserve"> разрешенного использования</w:t>
            </w:r>
            <w:r>
              <w:rPr>
                <w:sz w:val="24"/>
                <w:szCs w:val="24"/>
                <w:lang w:eastAsia="ru-RU"/>
              </w:rPr>
              <w:t xml:space="preserve"> земельного участка, согласно классификатору видов разрешенного использования земельных участков</w:t>
            </w:r>
          </w:p>
        </w:tc>
      </w:tr>
      <w:tr w:rsidR="0064619D">
        <w:trPr>
          <w:trHeight w:val="276"/>
          <w:jc w:val="center"/>
        </w:trPr>
        <w:tc>
          <w:tcPr>
            <w:tcW w:w="2405" w:type="dxa"/>
            <w:vMerge w:val="restart"/>
            <w:tcBorders>
              <w:top w:val="single" w:sz="4" w:space="0" w:color="000000"/>
              <w:left w:val="single" w:sz="4" w:space="0" w:color="000000"/>
              <w:bottom w:val="single" w:sz="4" w:space="0" w:color="000000"/>
            </w:tcBorders>
          </w:tcPr>
          <w:p w:rsidR="0064619D" w:rsidRDefault="00DF2E01">
            <w:pPr>
              <w:pStyle w:val="afc"/>
              <w:jc w:val="both"/>
              <w:rPr>
                <w:color w:val="000000" w:themeColor="text1"/>
                <w:sz w:val="24"/>
                <w:szCs w:val="24"/>
              </w:rPr>
            </w:pPr>
            <w:r>
              <w:rPr>
                <w:color w:val="000000" w:themeColor="text1"/>
                <w:sz w:val="24"/>
                <w:szCs w:val="24"/>
              </w:rPr>
              <w:t>Коммунальное обслуживание</w:t>
            </w:r>
          </w:p>
        </w:tc>
        <w:tc>
          <w:tcPr>
            <w:tcW w:w="4760"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w:t>
            </w:r>
            <w:r>
              <w:rPr>
                <w:rFonts w:eastAsia="Arial"/>
                <w:color w:val="000000" w:themeColor="text1"/>
                <w:highlight w:val="white"/>
              </w:rPr>
              <w:lastRenderedPageBreak/>
              <w:t>использования включает в себя содержание видов разрешенного использования с кодами 3.1.1-3.1.2</w:t>
            </w:r>
          </w:p>
        </w:tc>
        <w:tc>
          <w:tcPr>
            <w:tcW w:w="210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lastRenderedPageBreak/>
              <w:t>3.1</w:t>
            </w:r>
          </w:p>
        </w:tc>
      </w:tr>
      <w:tr w:rsidR="0064619D">
        <w:trPr>
          <w:trHeight w:val="276"/>
          <w:jc w:val="center"/>
        </w:trPr>
        <w:tc>
          <w:tcPr>
            <w:tcW w:w="2405" w:type="dxa"/>
            <w:vMerge w:val="restart"/>
            <w:tcBorders>
              <w:top w:val="single" w:sz="4" w:space="0" w:color="000000"/>
              <w:left w:val="single" w:sz="4" w:space="0" w:color="000000"/>
              <w:bottom w:val="single" w:sz="4" w:space="0" w:color="000000"/>
            </w:tcBorders>
          </w:tcPr>
          <w:p w:rsidR="0064619D" w:rsidRDefault="00DF2E01">
            <w:pPr>
              <w:pStyle w:val="afc"/>
              <w:jc w:val="both"/>
              <w:rPr>
                <w:color w:val="000000" w:themeColor="text1"/>
                <w:sz w:val="24"/>
                <w:szCs w:val="24"/>
              </w:rPr>
            </w:pPr>
            <w:r>
              <w:rPr>
                <w:rFonts w:eastAsia="Arial"/>
                <w:color w:val="000000" w:themeColor="text1"/>
                <w:sz w:val="24"/>
                <w:szCs w:val="24"/>
                <w:highlight w:val="white"/>
              </w:rPr>
              <w:lastRenderedPageBreak/>
              <w:t>Хранение </w:t>
            </w:r>
            <w:r>
              <w:rPr>
                <w:rFonts w:eastAsia="Arial"/>
                <w:color w:val="000000" w:themeColor="text1"/>
                <w:sz w:val="24"/>
                <w:szCs w:val="24"/>
              </w:rPr>
              <w:t>автотранспорта</w:t>
            </w:r>
          </w:p>
          <w:p w:rsidR="0064619D" w:rsidRDefault="0064619D">
            <w:pPr>
              <w:pStyle w:val="afc"/>
              <w:jc w:val="both"/>
              <w:rPr>
                <w:color w:val="000000" w:themeColor="text1"/>
                <w:sz w:val="24"/>
                <w:szCs w:val="24"/>
              </w:rPr>
            </w:pPr>
          </w:p>
        </w:tc>
        <w:tc>
          <w:tcPr>
            <w:tcW w:w="4760"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Размещение отдельно стоящих и пристроенных гаражей, в том числе подземных, предназначенных для хранения </w:t>
            </w:r>
            <w:r>
              <w:rPr>
                <w:rFonts w:eastAsia="Arial"/>
                <w:color w:val="000000" w:themeColor="text1"/>
              </w:rPr>
              <w:t>автотранспорта</w:t>
            </w:r>
            <w:r>
              <w:rPr>
                <w:rFonts w:eastAsia="Arial"/>
                <w:color w:val="000000" w:themeColor="text1"/>
                <w:highlight w:val="white"/>
              </w:rPr>
              <w:t>,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210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2.7.1</w:t>
            </w:r>
          </w:p>
        </w:tc>
      </w:tr>
      <w:tr w:rsidR="0064619D">
        <w:trPr>
          <w:trHeight w:val="276"/>
          <w:jc w:val="center"/>
        </w:trPr>
        <w:tc>
          <w:tcPr>
            <w:tcW w:w="2405" w:type="dxa"/>
            <w:vMerge w:val="restart"/>
            <w:tcBorders>
              <w:top w:val="single" w:sz="4" w:space="0" w:color="000000"/>
              <w:left w:val="single" w:sz="4" w:space="0" w:color="000000"/>
              <w:bottom w:val="single" w:sz="4" w:space="0" w:color="000000"/>
            </w:tcBorders>
          </w:tcPr>
          <w:p w:rsidR="0064619D" w:rsidRDefault="00DF2E01">
            <w:pPr>
              <w:pStyle w:val="afc"/>
              <w:jc w:val="both"/>
              <w:rPr>
                <w:color w:val="000000" w:themeColor="text1"/>
                <w:sz w:val="24"/>
                <w:szCs w:val="24"/>
              </w:rPr>
            </w:pPr>
            <w:r>
              <w:rPr>
                <w:color w:val="000000" w:themeColor="text1"/>
                <w:sz w:val="24"/>
                <w:szCs w:val="24"/>
              </w:rPr>
              <w:t>Причалы для маломерных судов</w:t>
            </w:r>
          </w:p>
        </w:tc>
        <w:tc>
          <w:tcPr>
            <w:tcW w:w="4760"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Размещение сооружений, предназначенных для причаливания, хранения и обслуживания яхт, катеров, лодок и других маломерных судов</w:t>
            </w:r>
          </w:p>
        </w:tc>
        <w:tc>
          <w:tcPr>
            <w:tcW w:w="210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5.4</w:t>
            </w:r>
          </w:p>
        </w:tc>
      </w:tr>
      <w:tr w:rsidR="0064619D">
        <w:trPr>
          <w:jc w:val="center"/>
        </w:trPr>
        <w:tc>
          <w:tcPr>
            <w:tcW w:w="2405" w:type="dxa"/>
            <w:tcBorders>
              <w:top w:val="single" w:sz="4" w:space="0" w:color="000000"/>
              <w:left w:val="single" w:sz="4" w:space="0" w:color="000000"/>
              <w:bottom w:val="single" w:sz="4" w:space="0" w:color="000000"/>
            </w:tcBorders>
          </w:tcPr>
          <w:p w:rsidR="0064619D" w:rsidRDefault="00DF2E01">
            <w:pPr>
              <w:pStyle w:val="afc"/>
              <w:jc w:val="both"/>
              <w:rPr>
                <w:color w:val="000000" w:themeColor="text1"/>
                <w:sz w:val="24"/>
                <w:szCs w:val="24"/>
              </w:rPr>
            </w:pPr>
            <w:r>
              <w:rPr>
                <w:color w:val="000000" w:themeColor="text1"/>
                <w:sz w:val="24"/>
                <w:szCs w:val="24"/>
              </w:rPr>
              <w:t xml:space="preserve">Связь </w:t>
            </w:r>
          </w:p>
          <w:p w:rsidR="0064619D" w:rsidRDefault="0064619D">
            <w:pPr>
              <w:jc w:val="both"/>
              <w:rPr>
                <w:color w:val="000000" w:themeColor="text1"/>
              </w:rPr>
            </w:pPr>
          </w:p>
        </w:tc>
        <w:tc>
          <w:tcPr>
            <w:tcW w:w="4760"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104" w:type="dxa"/>
            <w:tcBorders>
              <w:top w:val="single" w:sz="4" w:space="0" w:color="000000"/>
              <w:left w:val="single" w:sz="4" w:space="0" w:color="000000"/>
              <w:bottom w:val="single" w:sz="4" w:space="0" w:color="000000"/>
              <w:right w:val="single" w:sz="4" w:space="0" w:color="000000"/>
            </w:tcBorders>
          </w:tcPr>
          <w:p w:rsidR="0064619D" w:rsidRDefault="00DF2E01">
            <w:pPr>
              <w:jc w:val="both"/>
              <w:rPr>
                <w:color w:val="000000" w:themeColor="text1"/>
              </w:rPr>
            </w:pPr>
            <w:r>
              <w:rPr>
                <w:rFonts w:eastAsia="Arial"/>
                <w:color w:val="000000" w:themeColor="text1"/>
                <w:highlight w:val="white"/>
              </w:rPr>
              <w:t>6.8</w:t>
            </w:r>
          </w:p>
        </w:tc>
      </w:tr>
    </w:tbl>
    <w:p w:rsidR="0064619D" w:rsidRDefault="0064619D">
      <w:pPr>
        <w:pStyle w:val="ConsNormal"/>
        <w:tabs>
          <w:tab w:val="left" w:pos="900"/>
        </w:tabs>
        <w:ind w:firstLine="540"/>
        <w:jc w:val="both"/>
        <w:rPr>
          <w:rFonts w:ascii="Times New Roman" w:hAnsi="Times New Roman" w:cs="Times New Roman"/>
          <w:b/>
          <w:bCs/>
          <w:sz w:val="24"/>
          <w:szCs w:val="24"/>
          <w:lang w:eastAsia="ru-RU"/>
        </w:rPr>
      </w:pPr>
    </w:p>
    <w:p w:rsidR="0064619D" w:rsidRDefault="00DF2E01">
      <w:pPr>
        <w:ind w:firstLine="709"/>
        <w:jc w:val="both"/>
      </w:pPr>
      <w:r>
        <w:rPr>
          <w:b/>
        </w:rPr>
        <w:t>Предельные размеры земельных участков:</w:t>
      </w:r>
    </w:p>
    <w:p w:rsidR="0064619D" w:rsidRDefault="0064619D">
      <w:pPr>
        <w:ind w:firstLine="709"/>
        <w:jc w:val="both"/>
        <w:rPr>
          <w:bCs/>
        </w:rPr>
      </w:pPr>
    </w:p>
    <w:tbl>
      <w:tblPr>
        <w:tblW w:w="0" w:type="auto"/>
        <w:tblInd w:w="-5" w:type="dxa"/>
        <w:tblLayout w:type="fixed"/>
        <w:tblLook w:val="04A0" w:firstRow="1" w:lastRow="0" w:firstColumn="1" w:lastColumn="0" w:noHBand="0" w:noVBand="1"/>
      </w:tblPr>
      <w:tblGrid>
        <w:gridCol w:w="4788"/>
        <w:gridCol w:w="2271"/>
        <w:gridCol w:w="2410"/>
      </w:tblGrid>
      <w:tr w:rsidR="0064619D">
        <w:trPr>
          <w:cantSplit/>
          <w:trHeight w:hRule="exact" w:val="241"/>
        </w:trPr>
        <w:tc>
          <w:tcPr>
            <w:tcW w:w="4788" w:type="dxa"/>
            <w:vMerge w:val="restart"/>
            <w:tcBorders>
              <w:top w:val="single" w:sz="4" w:space="0" w:color="000000"/>
              <w:left w:val="single" w:sz="4" w:space="0" w:color="000000"/>
              <w:bottom w:val="single" w:sz="4" w:space="0" w:color="000000"/>
            </w:tcBorders>
            <w:vAlign w:val="center"/>
          </w:tcPr>
          <w:p w:rsidR="0064619D" w:rsidRDefault="00DF2E01">
            <w:pPr>
              <w:ind w:firstLine="709"/>
              <w:jc w:val="both"/>
            </w:pPr>
            <w:r>
              <w:t>Цель предоставления</w:t>
            </w:r>
          </w:p>
        </w:tc>
        <w:tc>
          <w:tcPr>
            <w:tcW w:w="4681" w:type="dxa"/>
            <w:gridSpan w:val="2"/>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pPr>
            <w:r>
              <w:t>Размеры земельных участков, га</w:t>
            </w:r>
          </w:p>
        </w:tc>
      </w:tr>
      <w:tr w:rsidR="0064619D" w:rsidTr="00C469A3">
        <w:trPr>
          <w:cantSplit/>
        </w:trPr>
        <w:tc>
          <w:tcPr>
            <w:tcW w:w="4788" w:type="dxa"/>
            <w:vMerge/>
            <w:tcBorders>
              <w:top w:val="single" w:sz="4" w:space="0" w:color="000000"/>
              <w:left w:val="single" w:sz="4" w:space="0" w:color="000000"/>
              <w:bottom w:val="single" w:sz="4" w:space="0" w:color="000000"/>
            </w:tcBorders>
            <w:vAlign w:val="center"/>
          </w:tcPr>
          <w:p w:rsidR="0064619D" w:rsidRDefault="0064619D">
            <w:pPr>
              <w:ind w:firstLine="709"/>
              <w:jc w:val="both"/>
            </w:pPr>
          </w:p>
        </w:tc>
        <w:tc>
          <w:tcPr>
            <w:tcW w:w="2271" w:type="dxa"/>
            <w:tcBorders>
              <w:top w:val="single" w:sz="4" w:space="0" w:color="000000"/>
              <w:left w:val="single" w:sz="4" w:space="0" w:color="000000"/>
              <w:bottom w:val="single" w:sz="4" w:space="0" w:color="auto"/>
            </w:tcBorders>
            <w:vAlign w:val="center"/>
          </w:tcPr>
          <w:p w:rsidR="0064619D" w:rsidRDefault="00DF2E01">
            <w:pPr>
              <w:ind w:firstLine="709"/>
              <w:jc w:val="both"/>
            </w:pPr>
            <w:r>
              <w:t>минимальные</w:t>
            </w:r>
          </w:p>
        </w:tc>
        <w:tc>
          <w:tcPr>
            <w:tcW w:w="2410" w:type="dxa"/>
            <w:tcBorders>
              <w:top w:val="single" w:sz="4" w:space="0" w:color="000000"/>
              <w:left w:val="single" w:sz="4" w:space="0" w:color="000000"/>
              <w:bottom w:val="single" w:sz="4" w:space="0" w:color="auto"/>
              <w:right w:val="single" w:sz="4" w:space="0" w:color="000000"/>
            </w:tcBorders>
            <w:vAlign w:val="center"/>
          </w:tcPr>
          <w:p w:rsidR="0064619D" w:rsidRDefault="00DF2E01">
            <w:pPr>
              <w:ind w:firstLine="709"/>
              <w:jc w:val="both"/>
            </w:pPr>
            <w:r>
              <w:t>максимальные</w:t>
            </w:r>
          </w:p>
        </w:tc>
      </w:tr>
      <w:tr w:rsidR="00C469A3" w:rsidTr="00C469A3">
        <w:trPr>
          <w:trHeight w:val="330"/>
        </w:trPr>
        <w:tc>
          <w:tcPr>
            <w:tcW w:w="4788" w:type="dxa"/>
            <w:tcBorders>
              <w:top w:val="single" w:sz="4" w:space="0" w:color="000000"/>
              <w:left w:val="single" w:sz="4" w:space="0" w:color="000000"/>
              <w:bottom w:val="single" w:sz="4" w:space="0" w:color="auto"/>
            </w:tcBorders>
          </w:tcPr>
          <w:p w:rsidR="00C469A3" w:rsidRDefault="00C469A3" w:rsidP="00C469A3">
            <w:pPr>
              <w:pStyle w:val="afe"/>
              <w:jc w:val="both"/>
            </w:pPr>
            <w:r>
              <w:rPr>
                <w:rFonts w:eastAsia="Arial"/>
                <w:b w:val="0"/>
                <w:bCs w:val="0"/>
                <w:color w:val="000000" w:themeColor="text1"/>
                <w:sz w:val="24"/>
                <w:szCs w:val="24"/>
                <w:highlight w:val="white"/>
              </w:rPr>
              <w:t>Ведение огородничества</w:t>
            </w:r>
          </w:p>
        </w:tc>
        <w:tc>
          <w:tcPr>
            <w:tcW w:w="2271" w:type="dxa"/>
            <w:tcBorders>
              <w:top w:val="single" w:sz="4" w:space="0" w:color="000000"/>
              <w:left w:val="single" w:sz="4" w:space="0" w:color="000000"/>
              <w:bottom w:val="single" w:sz="4" w:space="0" w:color="auto"/>
            </w:tcBorders>
            <w:vAlign w:val="center"/>
          </w:tcPr>
          <w:p w:rsidR="00C469A3" w:rsidRDefault="00C469A3" w:rsidP="00C469A3">
            <w:pPr>
              <w:jc w:val="center"/>
              <w:rPr>
                <w:b/>
                <w:bCs/>
              </w:rPr>
            </w:pPr>
            <w:r>
              <w:rPr>
                <w:b/>
                <w:bCs/>
              </w:rPr>
              <w:t>0,04</w:t>
            </w:r>
          </w:p>
        </w:tc>
        <w:tc>
          <w:tcPr>
            <w:tcW w:w="2410" w:type="dxa"/>
            <w:tcBorders>
              <w:top w:val="single" w:sz="4" w:space="0" w:color="000000"/>
              <w:left w:val="single" w:sz="4" w:space="0" w:color="000000"/>
              <w:bottom w:val="single" w:sz="4" w:space="0" w:color="auto"/>
              <w:right w:val="single" w:sz="4" w:space="0" w:color="000000"/>
            </w:tcBorders>
            <w:vAlign w:val="center"/>
          </w:tcPr>
          <w:p w:rsidR="00C469A3" w:rsidRDefault="00C469A3">
            <w:pPr>
              <w:jc w:val="center"/>
              <w:rPr>
                <w:b/>
                <w:bCs/>
              </w:rPr>
            </w:pPr>
            <w:r>
              <w:rPr>
                <w:b/>
                <w:bCs/>
              </w:rPr>
              <w:t>0,25</w:t>
            </w:r>
          </w:p>
        </w:tc>
      </w:tr>
      <w:tr w:rsidR="00C469A3" w:rsidTr="00C469A3">
        <w:trPr>
          <w:trHeight w:val="210"/>
        </w:trPr>
        <w:tc>
          <w:tcPr>
            <w:tcW w:w="4788" w:type="dxa"/>
            <w:tcBorders>
              <w:top w:val="single" w:sz="4" w:space="0" w:color="auto"/>
              <w:left w:val="single" w:sz="4" w:space="0" w:color="000000"/>
              <w:bottom w:val="single" w:sz="4" w:space="0" w:color="000000"/>
            </w:tcBorders>
          </w:tcPr>
          <w:p w:rsidR="00C469A3" w:rsidRDefault="00C469A3" w:rsidP="00C469A3">
            <w:pPr>
              <w:rPr>
                <w:rFonts w:eastAsia="Arial"/>
                <w:b/>
                <w:bCs/>
                <w:color w:val="000000" w:themeColor="text1"/>
                <w:highlight w:val="white"/>
              </w:rPr>
            </w:pPr>
            <w:r>
              <w:rPr>
                <w:color w:val="000000" w:themeColor="text1"/>
              </w:rPr>
              <w:t xml:space="preserve">Ведение садоводства </w:t>
            </w:r>
          </w:p>
        </w:tc>
        <w:tc>
          <w:tcPr>
            <w:tcW w:w="2271" w:type="dxa"/>
            <w:tcBorders>
              <w:top w:val="single" w:sz="4" w:space="0" w:color="auto"/>
              <w:left w:val="single" w:sz="4" w:space="0" w:color="000000"/>
              <w:bottom w:val="single" w:sz="4" w:space="0" w:color="000000"/>
            </w:tcBorders>
            <w:vAlign w:val="center"/>
          </w:tcPr>
          <w:p w:rsidR="00C469A3" w:rsidRDefault="00C469A3" w:rsidP="00C469A3">
            <w:pPr>
              <w:jc w:val="center"/>
            </w:pPr>
            <w:r>
              <w:rPr>
                <w:b/>
                <w:bCs/>
              </w:rPr>
              <w:t>0,04</w:t>
            </w:r>
          </w:p>
        </w:tc>
        <w:tc>
          <w:tcPr>
            <w:tcW w:w="2410" w:type="dxa"/>
            <w:tcBorders>
              <w:top w:val="single" w:sz="4" w:space="0" w:color="auto"/>
              <w:left w:val="single" w:sz="4" w:space="0" w:color="000000"/>
              <w:bottom w:val="single" w:sz="4" w:space="0" w:color="000000"/>
              <w:right w:val="single" w:sz="4" w:space="0" w:color="000000"/>
            </w:tcBorders>
            <w:vAlign w:val="center"/>
          </w:tcPr>
          <w:p w:rsidR="00C469A3" w:rsidRDefault="00C469A3" w:rsidP="00C469A3">
            <w:pPr>
              <w:jc w:val="center"/>
              <w:rPr>
                <w:b/>
                <w:bCs/>
              </w:rPr>
            </w:pPr>
            <w:r>
              <w:t>Не подлежат установлению</w:t>
            </w:r>
          </w:p>
        </w:tc>
      </w:tr>
      <w:tr w:rsidR="0064619D">
        <w:tc>
          <w:tcPr>
            <w:tcW w:w="4788" w:type="dxa"/>
            <w:tcBorders>
              <w:top w:val="single" w:sz="4" w:space="0" w:color="000000"/>
              <w:left w:val="single" w:sz="4" w:space="0" w:color="000000"/>
              <w:bottom w:val="single" w:sz="4" w:space="0" w:color="000000"/>
            </w:tcBorders>
            <w:vAlign w:val="center"/>
          </w:tcPr>
          <w:p w:rsidR="0064619D" w:rsidRDefault="00DF2E01">
            <w:r>
              <w:rPr>
                <w:color w:val="000000" w:themeColor="text1"/>
              </w:rPr>
              <w:lastRenderedPageBreak/>
              <w:t>Охрана природных территорий</w:t>
            </w:r>
          </w:p>
        </w:tc>
        <w:tc>
          <w:tcPr>
            <w:tcW w:w="2271" w:type="dxa"/>
            <w:tcBorders>
              <w:top w:val="single" w:sz="4" w:space="0" w:color="000000"/>
              <w:left w:val="single" w:sz="4" w:space="0" w:color="000000"/>
              <w:bottom w:val="single" w:sz="4" w:space="0" w:color="000000"/>
            </w:tcBorders>
            <w:vAlign w:val="center"/>
          </w:tcPr>
          <w:p w:rsidR="0064619D" w:rsidRDefault="00DF2E01">
            <w:pPr>
              <w:ind w:firstLine="709"/>
              <w:jc w:val="both"/>
              <w:rPr>
                <w:bCs/>
              </w:rPr>
            </w:pPr>
            <w:r>
              <w:rPr>
                <w:b/>
              </w:rPr>
              <w:t xml:space="preserve"> 0,01</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pPr>
            <w:r>
              <w:t>Не подлежат установлению</w:t>
            </w:r>
          </w:p>
        </w:tc>
      </w:tr>
      <w:tr w:rsidR="0064619D">
        <w:tc>
          <w:tcPr>
            <w:tcW w:w="4788" w:type="dxa"/>
            <w:tcBorders>
              <w:top w:val="single" w:sz="4" w:space="0" w:color="000000"/>
              <w:left w:val="single" w:sz="4" w:space="0" w:color="000000"/>
              <w:bottom w:val="single" w:sz="4" w:space="0" w:color="000000"/>
            </w:tcBorders>
          </w:tcPr>
          <w:p w:rsidR="0064619D" w:rsidRDefault="00DF2E01">
            <w:pPr>
              <w:rPr>
                <w:color w:val="000000" w:themeColor="text1"/>
              </w:rPr>
            </w:pPr>
            <w:r>
              <w:rPr>
                <w:color w:val="000000" w:themeColor="text1"/>
              </w:rPr>
              <w:t>Водные объекты</w:t>
            </w:r>
          </w:p>
          <w:p w:rsidR="0064619D" w:rsidRDefault="00DF2E01">
            <w:pPr>
              <w:rPr>
                <w:color w:val="000000" w:themeColor="text1"/>
              </w:rPr>
            </w:pPr>
            <w:r>
              <w:rPr>
                <w:color w:val="000000" w:themeColor="text1"/>
              </w:rPr>
              <w:t xml:space="preserve">Общее пользование водными объектами </w:t>
            </w:r>
          </w:p>
          <w:p w:rsidR="0064619D" w:rsidRDefault="00DF2E01">
            <w:r>
              <w:rPr>
                <w:color w:val="000000" w:themeColor="text1"/>
              </w:rPr>
              <w:t>Для индивидуального жилищного строительства</w:t>
            </w:r>
          </w:p>
          <w:p w:rsidR="0064619D" w:rsidRDefault="00DF2E01">
            <w:pPr>
              <w:rPr>
                <w:color w:val="000000" w:themeColor="text1"/>
              </w:rPr>
            </w:pPr>
            <w:r>
              <w:rPr>
                <w:color w:val="000000" w:themeColor="text1"/>
              </w:rPr>
              <w:t>Спорт</w:t>
            </w:r>
          </w:p>
          <w:p w:rsidR="0064619D" w:rsidRPr="00F95FF5" w:rsidRDefault="00DF2E01">
            <w:pPr>
              <w:pStyle w:val="afc"/>
              <w:jc w:val="both"/>
              <w:rPr>
                <w:color w:val="000000"/>
                <w:lang w:val="ru-RU"/>
              </w:rPr>
            </w:pPr>
            <w:r w:rsidRPr="00F95FF5">
              <w:rPr>
                <w:color w:val="000000" w:themeColor="text1"/>
                <w:sz w:val="24"/>
                <w:szCs w:val="24"/>
                <w:lang w:val="ru-RU"/>
              </w:rPr>
              <w:t>Коммунальное обслуживание</w:t>
            </w:r>
          </w:p>
          <w:p w:rsidR="0064619D" w:rsidRDefault="00DF2E01">
            <w:r>
              <w:rPr>
                <w:rFonts w:eastAsia="Arial"/>
                <w:color w:val="000000" w:themeColor="text1"/>
                <w:highlight w:val="white"/>
              </w:rPr>
              <w:t>Хранение </w:t>
            </w:r>
            <w:r>
              <w:rPr>
                <w:rFonts w:eastAsia="Arial"/>
                <w:color w:val="000000" w:themeColor="text1"/>
              </w:rPr>
              <w:t>автотранспорта</w:t>
            </w:r>
          </w:p>
          <w:p w:rsidR="0064619D" w:rsidRPr="00F95FF5" w:rsidRDefault="00DF2E01">
            <w:pPr>
              <w:pStyle w:val="afc"/>
              <w:jc w:val="both"/>
              <w:rPr>
                <w:color w:val="000000"/>
                <w:lang w:val="ru-RU"/>
              </w:rPr>
            </w:pPr>
            <w:r w:rsidRPr="00F95FF5">
              <w:rPr>
                <w:color w:val="000000" w:themeColor="text1"/>
                <w:sz w:val="24"/>
                <w:szCs w:val="24"/>
                <w:lang w:val="ru-RU"/>
              </w:rPr>
              <w:t>Причалы для маломерных судов</w:t>
            </w:r>
          </w:p>
          <w:p w:rsidR="0064619D" w:rsidRDefault="00DF2E01">
            <w:r>
              <w:rPr>
                <w:color w:val="000000" w:themeColor="text1"/>
              </w:rPr>
              <w:t xml:space="preserve">Связь </w:t>
            </w:r>
          </w:p>
        </w:tc>
        <w:tc>
          <w:tcPr>
            <w:tcW w:w="2271" w:type="dxa"/>
            <w:tcBorders>
              <w:top w:val="single" w:sz="4" w:space="0" w:color="000000"/>
              <w:left w:val="single" w:sz="4" w:space="0" w:color="000000"/>
              <w:bottom w:val="single" w:sz="4" w:space="0" w:color="000000"/>
            </w:tcBorders>
            <w:vAlign w:val="center"/>
          </w:tcPr>
          <w:p w:rsidR="0064619D" w:rsidRDefault="00DF2E01">
            <w:pPr>
              <w:jc w:val="center"/>
            </w:pPr>
            <w:r>
              <w:t>Не подлежат установлению</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pPr>
            <w:r>
              <w:t>Не подлежат установлению</w:t>
            </w:r>
          </w:p>
        </w:tc>
      </w:tr>
      <w:tr w:rsidR="0064619D">
        <w:tc>
          <w:tcPr>
            <w:tcW w:w="4788" w:type="dxa"/>
            <w:tcBorders>
              <w:top w:val="single" w:sz="4" w:space="0" w:color="000000"/>
              <w:left w:val="single" w:sz="4" w:space="0" w:color="000000"/>
              <w:bottom w:val="single" w:sz="4" w:space="0" w:color="000000"/>
            </w:tcBorders>
          </w:tcPr>
          <w:p w:rsidR="0064619D" w:rsidRDefault="00DF2E01">
            <w:r>
              <w:t>Магазины</w:t>
            </w:r>
          </w:p>
        </w:tc>
        <w:tc>
          <w:tcPr>
            <w:tcW w:w="2271" w:type="dxa"/>
            <w:tcBorders>
              <w:top w:val="single" w:sz="4" w:space="0" w:color="000000"/>
              <w:left w:val="single" w:sz="4" w:space="0" w:color="000000"/>
              <w:bottom w:val="single" w:sz="4" w:space="0" w:color="000000"/>
            </w:tcBorders>
            <w:vAlign w:val="center"/>
          </w:tcPr>
          <w:p w:rsidR="0064619D" w:rsidRDefault="00DF2E01">
            <w:pPr>
              <w:jc w:val="center"/>
            </w:pPr>
            <w:r>
              <w:t>Не подлежат установлению</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rPr>
                <w:bCs/>
              </w:rPr>
            </w:pPr>
            <w:r>
              <w:rPr>
                <w:b/>
              </w:rPr>
              <w:t>0,12</w:t>
            </w:r>
          </w:p>
        </w:tc>
      </w:tr>
    </w:tbl>
    <w:p w:rsidR="0064619D" w:rsidRDefault="0064619D">
      <w:pPr>
        <w:pStyle w:val="a4"/>
        <w:ind w:left="720"/>
        <w:jc w:val="both"/>
      </w:pPr>
    </w:p>
    <w:p w:rsidR="0064619D" w:rsidRDefault="00DF2E01" w:rsidP="00DF2E01">
      <w:pPr>
        <w:pStyle w:val="a4"/>
        <w:numPr>
          <w:ilvl w:val="0"/>
          <w:numId w:val="17"/>
        </w:numPr>
        <w:ind w:left="0" w:firstLine="363"/>
        <w:jc w:val="both"/>
      </w:pPr>
      <w:r>
        <w:rPr>
          <w:rFonts w:ascii="Times New Roman" w:hAnsi="Times New Roman"/>
          <w:sz w:val="24"/>
          <w:szCs w:val="24"/>
        </w:rPr>
        <w:t xml:space="preserve">Минимальные отступы от стен зданий и сооружений до границ земельных участков должны быть не менее 3 м. Минимальные отступы от стен зданий и сооружений до красных линий улиц и проездов должны быть не менее </w:t>
      </w:r>
      <w:r w:rsidR="00EE72BA">
        <w:rPr>
          <w:rFonts w:ascii="Times New Roman" w:hAnsi="Times New Roman"/>
          <w:sz w:val="24"/>
          <w:szCs w:val="24"/>
        </w:rPr>
        <w:t>5</w:t>
      </w:r>
      <w:r>
        <w:rPr>
          <w:rFonts w:ascii="Times New Roman" w:hAnsi="Times New Roman"/>
          <w:sz w:val="24"/>
          <w:szCs w:val="24"/>
        </w:rPr>
        <w:t xml:space="preserve"> м.</w:t>
      </w:r>
    </w:p>
    <w:p w:rsidR="0064619D" w:rsidRDefault="00DF2E01" w:rsidP="00DF2E01">
      <w:pPr>
        <w:pStyle w:val="a4"/>
        <w:numPr>
          <w:ilvl w:val="0"/>
          <w:numId w:val="17"/>
        </w:numPr>
        <w:ind w:left="0" w:firstLine="363"/>
        <w:jc w:val="both"/>
        <w:rPr>
          <w:rFonts w:ascii="Times New Roman" w:hAnsi="Times New Roman"/>
          <w:sz w:val="24"/>
          <w:szCs w:val="24"/>
        </w:rPr>
      </w:pPr>
      <w:r>
        <w:rPr>
          <w:rFonts w:ascii="Times New Roman" w:hAnsi="Times New Roman"/>
          <w:sz w:val="24"/>
          <w:szCs w:val="24"/>
        </w:rPr>
        <w:t>Максимальное количество этажей зданий, строений, сооружений на территории земельного участка –  до 2-х этажей.</w:t>
      </w:r>
    </w:p>
    <w:p w:rsidR="0064619D" w:rsidRDefault="00DF2E01" w:rsidP="00DF2E01">
      <w:pPr>
        <w:pStyle w:val="a4"/>
        <w:numPr>
          <w:ilvl w:val="0"/>
          <w:numId w:val="17"/>
        </w:numPr>
        <w:ind w:left="0" w:firstLine="363"/>
        <w:jc w:val="both"/>
        <w:rPr>
          <w:rFonts w:ascii="Times New Roman" w:hAnsi="Times New Roman"/>
          <w:sz w:val="24"/>
          <w:szCs w:val="24"/>
        </w:rPr>
      </w:pPr>
      <w:r>
        <w:rPr>
          <w:rFonts w:ascii="Times New Roman" w:hAnsi="Times New Roman"/>
          <w:sz w:val="24"/>
          <w:szCs w:val="24"/>
        </w:rPr>
        <w:t>Максимальный процент застройки в границах земельного участка с видом разрешенного использования 3.1 составляет 100%,  с другими видами разрешенного использования 80%.</w:t>
      </w:r>
    </w:p>
    <w:p w:rsidR="0064619D" w:rsidRDefault="0064619D">
      <w:pPr>
        <w:pStyle w:val="a4"/>
        <w:ind w:left="363"/>
        <w:jc w:val="both"/>
        <w:rPr>
          <w:rFonts w:ascii="Times New Roman" w:hAnsi="Times New Roman"/>
          <w:sz w:val="24"/>
          <w:szCs w:val="24"/>
        </w:rPr>
      </w:pPr>
    </w:p>
    <w:p w:rsidR="0064619D" w:rsidRDefault="00DF2E01">
      <w:pPr>
        <w:pStyle w:val="ConsNormal"/>
        <w:widowControl/>
        <w:tabs>
          <w:tab w:val="left" w:pos="720"/>
          <w:tab w:val="left" w:pos="800"/>
        </w:tabs>
        <w:ind w:firstLine="0"/>
        <w:jc w:val="both"/>
      </w:pPr>
      <w:r>
        <w:rPr>
          <w:rFonts w:ascii="Times New Roman" w:hAnsi="Times New Roman" w:cs="Times New Roman"/>
          <w:b/>
          <w:sz w:val="24"/>
          <w:szCs w:val="24"/>
        </w:rPr>
        <w:t>СХ.</w:t>
      </w:r>
      <w:r w:rsidRPr="00F95FF5">
        <w:rPr>
          <w:rFonts w:ascii="Times New Roman" w:hAnsi="Times New Roman" w:cs="Times New Roman"/>
          <w:b/>
          <w:sz w:val="24"/>
          <w:szCs w:val="24"/>
        </w:rPr>
        <w:t>3</w:t>
      </w:r>
      <w:r>
        <w:rPr>
          <w:rFonts w:ascii="Times New Roman" w:hAnsi="Times New Roman" w:cs="Times New Roman"/>
          <w:b/>
          <w:sz w:val="24"/>
          <w:szCs w:val="24"/>
        </w:rPr>
        <w:tab/>
        <w:t>ЗОНА СЕЛЬСКОХОЗЯЙСТВЕННЫХ ПРЕДПРИЯТИЙ</w:t>
      </w:r>
    </w:p>
    <w:p w:rsidR="0064619D" w:rsidRDefault="0064619D">
      <w:pPr>
        <w:pStyle w:val="a4"/>
        <w:jc w:val="both"/>
      </w:pPr>
    </w:p>
    <w:p w:rsidR="0064619D" w:rsidRDefault="00DF2E01">
      <w:pPr>
        <w:pStyle w:val="ConsNormal"/>
        <w:tabs>
          <w:tab w:val="left" w:pos="900"/>
        </w:tabs>
        <w:ind w:firstLine="540"/>
        <w:jc w:val="both"/>
        <w:rPr>
          <w:rFonts w:ascii="Times New Roman" w:hAnsi="Times New Roman" w:cs="Times New Roman"/>
        </w:rPr>
      </w:pPr>
      <w:r>
        <w:rPr>
          <w:rFonts w:ascii="Times New Roman" w:hAnsi="Times New Roman" w:cs="Times New Roman"/>
          <w:sz w:val="24"/>
          <w:szCs w:val="24"/>
        </w:rPr>
        <w:t>Данная зона выделена для обеспечения правовых условий формирования территорий, на которых осуществляется производственная деятельность сельскохозяйственных предприятий.</w:t>
      </w:r>
    </w:p>
    <w:p w:rsidR="0064619D" w:rsidRDefault="0064619D">
      <w:pPr>
        <w:pStyle w:val="ConsNormal"/>
        <w:tabs>
          <w:tab w:val="left" w:pos="900"/>
        </w:tabs>
        <w:ind w:firstLine="540"/>
        <w:jc w:val="both"/>
      </w:pPr>
    </w:p>
    <w:p w:rsidR="0064619D" w:rsidRDefault="00DF2E01">
      <w:pPr>
        <w:pStyle w:val="ConsNormal"/>
        <w:tabs>
          <w:tab w:val="left" w:pos="900"/>
        </w:tabs>
        <w:ind w:firstLine="540"/>
        <w:jc w:val="both"/>
      </w:pPr>
      <w:r>
        <w:rPr>
          <w:rFonts w:ascii="Times New Roman" w:hAnsi="Times New Roman" w:cs="Times New Roman"/>
          <w:b/>
          <w:sz w:val="24"/>
          <w:szCs w:val="24"/>
        </w:rPr>
        <w:t>Основные виды разрешенного использования:</w:t>
      </w:r>
    </w:p>
    <w:tbl>
      <w:tblPr>
        <w:tblW w:w="5000" w:type="pct"/>
        <w:jc w:val="center"/>
        <w:tblLayout w:type="fixed"/>
        <w:tblLook w:val="04A0" w:firstRow="1" w:lastRow="0" w:firstColumn="1" w:lastColumn="0" w:noHBand="0" w:noVBand="1"/>
      </w:tblPr>
      <w:tblGrid>
        <w:gridCol w:w="2235"/>
        <w:gridCol w:w="4892"/>
        <w:gridCol w:w="2444"/>
      </w:tblGrid>
      <w:tr w:rsidR="0064619D">
        <w:trPr>
          <w:tblHeader/>
          <w:jc w:val="center"/>
        </w:trPr>
        <w:tc>
          <w:tcPr>
            <w:tcW w:w="2235" w:type="dxa"/>
            <w:tcBorders>
              <w:top w:val="single" w:sz="4" w:space="0" w:color="000000"/>
              <w:left w:val="single" w:sz="4" w:space="0" w:color="000000"/>
              <w:bottom w:val="single" w:sz="4" w:space="0" w:color="000000"/>
            </w:tcBorders>
            <w:vAlign w:val="center"/>
          </w:tcPr>
          <w:p w:rsidR="0064619D" w:rsidRDefault="00DF2E01">
            <w:pPr>
              <w:pStyle w:val="aff"/>
              <w:jc w:val="both"/>
            </w:pPr>
            <w:r>
              <w:rPr>
                <w:sz w:val="24"/>
                <w:szCs w:val="24"/>
              </w:rPr>
              <w:t xml:space="preserve">Вид разрешенного использования </w:t>
            </w:r>
            <w:r>
              <w:rPr>
                <w:sz w:val="24"/>
                <w:szCs w:val="24"/>
              </w:rPr>
              <w:br/>
              <w:t xml:space="preserve">земельных участков и объектов </w:t>
            </w:r>
            <w:r>
              <w:rPr>
                <w:sz w:val="24"/>
                <w:szCs w:val="24"/>
              </w:rPr>
              <w:br/>
              <w:t>капитального строительства</w:t>
            </w:r>
          </w:p>
        </w:tc>
        <w:tc>
          <w:tcPr>
            <w:tcW w:w="4892" w:type="dxa"/>
            <w:tcBorders>
              <w:top w:val="single" w:sz="4" w:space="0" w:color="000000"/>
              <w:left w:val="single" w:sz="4" w:space="0" w:color="000000"/>
              <w:bottom w:val="single" w:sz="4" w:space="0" w:color="000000"/>
              <w:right w:val="single" w:sz="4" w:space="0" w:color="000000"/>
            </w:tcBorders>
            <w:vAlign w:val="center"/>
          </w:tcPr>
          <w:p w:rsidR="0064619D" w:rsidRDefault="00DF2E01">
            <w:pPr>
              <w:pStyle w:val="aff"/>
              <w:jc w:val="both"/>
            </w:pPr>
            <w:r>
              <w:rPr>
                <w:sz w:val="24"/>
                <w:szCs w:val="24"/>
              </w:rPr>
              <w:t>Описание вида разрешенного использования земельного участка</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pStyle w:val="aff"/>
              <w:jc w:val="both"/>
            </w:pPr>
            <w:r>
              <w:rPr>
                <w:sz w:val="24"/>
                <w:szCs w:val="24"/>
                <w:lang w:eastAsia="ru-RU"/>
              </w:rPr>
              <w:t>Код (числовое обозначение) вида разрешенного использования земельного участка, согласно классификатору видов разрешенного использования земельных участков</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Выращивание зерновых и иных сельскохозяйственных культур</w:t>
            </w:r>
          </w:p>
          <w:p w:rsidR="0064619D" w:rsidRDefault="0064619D">
            <w:pPr>
              <w:jc w:val="both"/>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1.2</w:t>
            </w: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t>Земельные участки общего назначения</w:t>
            </w:r>
          </w:p>
          <w:p w:rsidR="0064619D" w:rsidRDefault="0064619D">
            <w:pPr>
              <w:jc w:val="both"/>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w:t>
            </w:r>
            <w:r>
              <w:lastRenderedPageBreak/>
              <w:t>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r>
              <w:lastRenderedPageBreak/>
              <w:t>1</w:t>
            </w:r>
            <w:r>
              <w:rPr>
                <w:lang w:val="en-US"/>
              </w:rPr>
              <w:t>.3</w:t>
            </w:r>
          </w:p>
          <w:p w:rsidR="0064619D" w:rsidRDefault="0064619D">
            <w:pPr>
              <w:jc w:val="both"/>
            </w:pPr>
          </w:p>
        </w:tc>
      </w:tr>
      <w:tr w:rsidR="0064619D">
        <w:trPr>
          <w:jc w:val="center"/>
        </w:trPr>
        <w:tc>
          <w:tcPr>
            <w:tcW w:w="2235" w:type="dxa"/>
            <w:tcBorders>
              <w:top w:val="single" w:sz="4" w:space="0" w:color="000000"/>
              <w:left w:val="single" w:sz="4" w:space="0" w:color="000000"/>
              <w:bottom w:val="single" w:sz="4" w:space="0" w:color="000000"/>
            </w:tcBorders>
          </w:tcPr>
          <w:p w:rsidR="0064619D" w:rsidRDefault="00DF2E01">
            <w:pPr>
              <w:jc w:val="both"/>
            </w:pPr>
            <w:r>
              <w:lastRenderedPageBreak/>
              <w:t>Ведение садоводства</w:t>
            </w:r>
          </w:p>
          <w:p w:rsidR="0064619D" w:rsidRDefault="0064619D">
            <w:pPr>
              <w:jc w:val="both"/>
            </w:pPr>
          </w:p>
        </w:tc>
        <w:tc>
          <w:tcPr>
            <w:tcW w:w="4892"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444" w:type="dxa"/>
            <w:tcBorders>
              <w:top w:val="single" w:sz="4" w:space="0" w:color="000000"/>
              <w:left w:val="single" w:sz="4" w:space="0" w:color="000000"/>
              <w:bottom w:val="single" w:sz="4" w:space="0" w:color="000000"/>
              <w:right w:val="single" w:sz="4" w:space="0" w:color="000000"/>
            </w:tcBorders>
          </w:tcPr>
          <w:p w:rsidR="0064619D" w:rsidRDefault="00DF2E01">
            <w:pPr>
              <w:jc w:val="both"/>
            </w:pPr>
            <w:r>
              <w:t>1</w:t>
            </w:r>
            <w:r>
              <w:rPr>
                <w:lang w:val="en-US"/>
              </w:rPr>
              <w:t>.4</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Животноводство</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Pr>
                <w:rFonts w:eastAsia="Arial"/>
                <w:highlight w:val="white"/>
              </w:rPr>
              <w:b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t>1</w:t>
            </w:r>
            <w:r>
              <w:rPr>
                <w:lang w:val="en-US"/>
              </w:rPr>
              <w:t>.7</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Скотоводство</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t>1</w:t>
            </w:r>
            <w:r>
              <w:rPr>
                <w:lang w:val="en-US"/>
              </w:rPr>
              <w:t>.8</w:t>
            </w:r>
          </w:p>
          <w:p w:rsidR="0064619D" w:rsidRDefault="0064619D">
            <w:pPr>
              <w:jc w:val="both"/>
            </w:pP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lastRenderedPageBreak/>
              <w:t>Звероводство</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t>1</w:t>
            </w:r>
            <w:r>
              <w:rPr>
                <w:lang w:val="en-US"/>
              </w:rPr>
              <w:t>.9</w:t>
            </w:r>
          </w:p>
          <w:p w:rsidR="0064619D" w:rsidRDefault="0064619D">
            <w:pPr>
              <w:jc w:val="both"/>
            </w:pP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Птицеводство</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Pr>
                <w:rFonts w:eastAsia="Arial"/>
                <w:highlight w:val="white"/>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1.10</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Свиноводство</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1.11</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Пчеловодство</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1.12</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Рыбоводство</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 xml:space="preserve">Осуществление хозяйственной деятельности, связанной с разведением и (или) содержанием, выращиванием объектов </w:t>
            </w:r>
            <w:r>
              <w:rPr>
                <w:rFonts w:eastAsia="Arial"/>
                <w:highlight w:val="white"/>
              </w:rPr>
              <w:lastRenderedPageBreak/>
              <w:t>рыбоводства (аквакультуры); размещение зданий, сооружений, оборудования, необходимых для осуществления рыбоводства (аквакультуры)</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lastRenderedPageBreak/>
              <w:t>1.13</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lastRenderedPageBreak/>
              <w:t>Хранение и переработка сельскохозяйственной продукции</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1.15</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Ведение личного подсобного хозяйства на полевых участках</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Производство сельскохозяйственной продукции без права возведения объектов капитального строительства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1.16</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Питомники</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1.17</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Обеспечение сельскохозяйственного производства</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1.18</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Сенокошение</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Кошение трав, сбор и заготовка сена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1.19</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Выпас сельскохозяйственных животных</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Выпас сельскохозяйственных животных</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1.20</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t>Размещение автомобильных дорог</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w:t>
            </w:r>
            <w:r>
              <w:rPr>
                <w:rFonts w:eastAsia="Arial"/>
                <w:highlight w:val="white"/>
              </w:rPr>
              <w:lastRenderedPageBreak/>
              <w:t>предназначенных для размещения постов органов внутренних дел, ответственных за безопасность дорожного движения</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lastRenderedPageBreak/>
              <w:t>7.2.1</w:t>
            </w:r>
          </w:p>
        </w:tc>
      </w:tr>
      <w:tr w:rsidR="0064619D">
        <w:trPr>
          <w:trHeight w:val="276"/>
          <w:jc w:val="center"/>
        </w:trPr>
        <w:tc>
          <w:tcPr>
            <w:tcW w:w="2235" w:type="dxa"/>
            <w:vMerge w:val="restart"/>
            <w:tcBorders>
              <w:top w:val="single" w:sz="4" w:space="0" w:color="000000"/>
              <w:left w:val="single" w:sz="4" w:space="0" w:color="000000"/>
              <w:bottom w:val="single" w:sz="4" w:space="0" w:color="000000"/>
            </w:tcBorders>
          </w:tcPr>
          <w:p w:rsidR="0064619D" w:rsidRDefault="00DF2E01">
            <w:pPr>
              <w:jc w:val="both"/>
            </w:pPr>
            <w:r>
              <w:rPr>
                <w:rFonts w:eastAsia="Arial"/>
                <w:highlight w:val="white"/>
              </w:rPr>
              <w:lastRenderedPageBreak/>
              <w:t>Предоставление коммунальных услуг</w:t>
            </w:r>
          </w:p>
        </w:tc>
        <w:tc>
          <w:tcPr>
            <w:tcW w:w="4892"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rFonts w:eastAsia="Arial"/>
                <w:highlight w:val="white"/>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44" w:type="dxa"/>
            <w:vMerge w:val="restart"/>
            <w:tcBorders>
              <w:top w:val="single" w:sz="4" w:space="0" w:color="000000"/>
              <w:left w:val="single" w:sz="4" w:space="0" w:color="000000"/>
              <w:bottom w:val="single" w:sz="4" w:space="0" w:color="000000"/>
              <w:right w:val="single" w:sz="4" w:space="0" w:color="000000"/>
            </w:tcBorders>
          </w:tcPr>
          <w:p w:rsidR="0064619D" w:rsidRDefault="00DF2E01">
            <w:pPr>
              <w:jc w:val="both"/>
            </w:pPr>
            <w:r>
              <w:rPr>
                <w:lang w:val="en-US"/>
              </w:rPr>
              <w:t>3.1.1</w:t>
            </w:r>
          </w:p>
        </w:tc>
      </w:tr>
    </w:tbl>
    <w:p w:rsidR="0064619D" w:rsidRDefault="0064619D">
      <w:pPr>
        <w:pStyle w:val="ConsNormal"/>
        <w:tabs>
          <w:tab w:val="left" w:pos="900"/>
        </w:tabs>
        <w:ind w:firstLine="540"/>
        <w:jc w:val="both"/>
      </w:pPr>
    </w:p>
    <w:p w:rsidR="00B4712A" w:rsidRDefault="00B4712A">
      <w:pPr>
        <w:pStyle w:val="ConsNormal"/>
        <w:tabs>
          <w:tab w:val="left" w:pos="900"/>
        </w:tabs>
        <w:ind w:firstLine="540"/>
        <w:jc w:val="both"/>
      </w:pPr>
    </w:p>
    <w:p w:rsidR="0064619D" w:rsidRDefault="00DF2E01">
      <w:pPr>
        <w:ind w:firstLine="709"/>
        <w:jc w:val="both"/>
        <w:rPr>
          <w:highlight w:val="white"/>
        </w:rPr>
      </w:pPr>
      <w:r>
        <w:rPr>
          <w:b/>
          <w:highlight w:val="white"/>
        </w:rPr>
        <w:t>Предельные размеры земельных участков:</w:t>
      </w:r>
    </w:p>
    <w:p w:rsidR="0064619D" w:rsidRDefault="0064619D">
      <w:pPr>
        <w:ind w:firstLine="709"/>
        <w:jc w:val="both"/>
        <w:rPr>
          <w:highlight w:val="white"/>
        </w:rPr>
      </w:pPr>
    </w:p>
    <w:tbl>
      <w:tblPr>
        <w:tblW w:w="0" w:type="auto"/>
        <w:tblInd w:w="-5" w:type="dxa"/>
        <w:tblLayout w:type="fixed"/>
        <w:tblLook w:val="04A0" w:firstRow="1" w:lastRow="0" w:firstColumn="1" w:lastColumn="0" w:noHBand="0" w:noVBand="1"/>
      </w:tblPr>
      <w:tblGrid>
        <w:gridCol w:w="4788"/>
        <w:gridCol w:w="2271"/>
        <w:gridCol w:w="2410"/>
      </w:tblGrid>
      <w:tr w:rsidR="0064619D">
        <w:trPr>
          <w:cantSplit/>
          <w:trHeight w:hRule="exact" w:val="241"/>
        </w:trPr>
        <w:tc>
          <w:tcPr>
            <w:tcW w:w="4788" w:type="dxa"/>
            <w:vMerge w:val="restart"/>
            <w:tcBorders>
              <w:top w:val="single" w:sz="4" w:space="0" w:color="000000"/>
              <w:left w:val="single" w:sz="4" w:space="0" w:color="000000"/>
              <w:bottom w:val="single" w:sz="4" w:space="0" w:color="000000"/>
            </w:tcBorders>
            <w:vAlign w:val="center"/>
          </w:tcPr>
          <w:p w:rsidR="0064619D" w:rsidRDefault="00DF2E01">
            <w:pPr>
              <w:ind w:firstLine="709"/>
              <w:jc w:val="both"/>
              <w:rPr>
                <w:highlight w:val="white"/>
              </w:rPr>
            </w:pPr>
            <w:r>
              <w:rPr>
                <w:highlight w:val="white"/>
              </w:rPr>
              <w:t>Цель предоставления</w:t>
            </w:r>
          </w:p>
        </w:tc>
        <w:tc>
          <w:tcPr>
            <w:tcW w:w="4681" w:type="dxa"/>
            <w:gridSpan w:val="2"/>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rPr>
                <w:highlight w:val="white"/>
              </w:rPr>
            </w:pPr>
            <w:r>
              <w:rPr>
                <w:highlight w:val="white"/>
              </w:rPr>
              <w:t>Размеры земельных участков, га</w:t>
            </w:r>
          </w:p>
        </w:tc>
      </w:tr>
      <w:tr w:rsidR="0064619D">
        <w:trPr>
          <w:cantSplit/>
        </w:trPr>
        <w:tc>
          <w:tcPr>
            <w:tcW w:w="4788" w:type="dxa"/>
            <w:vMerge/>
            <w:tcBorders>
              <w:top w:val="single" w:sz="4" w:space="0" w:color="000000"/>
              <w:left w:val="single" w:sz="4" w:space="0" w:color="000000"/>
              <w:bottom w:val="single" w:sz="4" w:space="0" w:color="000000"/>
            </w:tcBorders>
            <w:vAlign w:val="center"/>
          </w:tcPr>
          <w:p w:rsidR="0064619D" w:rsidRDefault="0064619D">
            <w:pPr>
              <w:ind w:firstLine="709"/>
              <w:jc w:val="both"/>
            </w:pPr>
          </w:p>
        </w:tc>
        <w:tc>
          <w:tcPr>
            <w:tcW w:w="2271" w:type="dxa"/>
            <w:tcBorders>
              <w:top w:val="single" w:sz="4" w:space="0" w:color="000000"/>
              <w:left w:val="single" w:sz="4" w:space="0" w:color="000000"/>
              <w:bottom w:val="single" w:sz="4" w:space="0" w:color="000000"/>
            </w:tcBorders>
            <w:vAlign w:val="center"/>
          </w:tcPr>
          <w:p w:rsidR="0064619D" w:rsidRDefault="00DF2E01">
            <w:pPr>
              <w:ind w:firstLine="709"/>
              <w:jc w:val="both"/>
              <w:rPr>
                <w:highlight w:val="white"/>
              </w:rPr>
            </w:pPr>
            <w:r>
              <w:rPr>
                <w:highlight w:val="white"/>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rPr>
                <w:highlight w:val="white"/>
              </w:rPr>
            </w:pPr>
            <w:r>
              <w:rPr>
                <w:highlight w:val="white"/>
              </w:rPr>
              <w:t>максимальные</w:t>
            </w:r>
          </w:p>
        </w:tc>
      </w:tr>
      <w:tr w:rsidR="0064619D">
        <w:tc>
          <w:tcPr>
            <w:tcW w:w="4788" w:type="dxa"/>
            <w:tcBorders>
              <w:top w:val="single" w:sz="4" w:space="0" w:color="000000"/>
              <w:left w:val="single" w:sz="4" w:space="0" w:color="000000"/>
              <w:bottom w:val="single" w:sz="4" w:space="0" w:color="000000"/>
            </w:tcBorders>
          </w:tcPr>
          <w:p w:rsidR="0064619D" w:rsidRDefault="00DF2E01">
            <w:pPr>
              <w:jc w:val="both"/>
              <w:rPr>
                <w:highlight w:val="white"/>
              </w:rPr>
            </w:pPr>
            <w:r>
              <w:rPr>
                <w:rFonts w:eastAsia="Arial"/>
                <w:highlight w:val="white"/>
              </w:rPr>
              <w:t>Выращивание зерновых и иных сельскохозяйственных культур</w:t>
            </w:r>
          </w:p>
          <w:p w:rsidR="0064619D" w:rsidRDefault="0064619D">
            <w:pPr>
              <w:rPr>
                <w:highlight w:val="white"/>
              </w:rPr>
            </w:pPr>
          </w:p>
        </w:tc>
        <w:tc>
          <w:tcPr>
            <w:tcW w:w="2271" w:type="dxa"/>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c>
          <w:tcPr>
            <w:tcW w:w="4788" w:type="dxa"/>
            <w:tcBorders>
              <w:top w:val="single" w:sz="4" w:space="0" w:color="000000"/>
              <w:left w:val="single" w:sz="4" w:space="0" w:color="000000"/>
              <w:bottom w:val="single" w:sz="4" w:space="0" w:color="000000"/>
            </w:tcBorders>
            <w:vAlign w:val="center"/>
          </w:tcPr>
          <w:p w:rsidR="0064619D" w:rsidRDefault="00DF2E01">
            <w:pPr>
              <w:rPr>
                <w:highlight w:val="white"/>
              </w:rPr>
            </w:pPr>
            <w:r>
              <w:rPr>
                <w:highlight w:val="white"/>
              </w:rPr>
              <w:t>Земельные участки общего назначения</w:t>
            </w:r>
          </w:p>
        </w:tc>
        <w:tc>
          <w:tcPr>
            <w:tcW w:w="2271" w:type="dxa"/>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c>
          <w:tcPr>
            <w:tcW w:w="4788" w:type="dxa"/>
            <w:tcBorders>
              <w:top w:val="single" w:sz="4" w:space="0" w:color="000000"/>
              <w:left w:val="single" w:sz="4" w:space="0" w:color="000000"/>
              <w:bottom w:val="single" w:sz="4" w:space="0" w:color="000000"/>
            </w:tcBorders>
          </w:tcPr>
          <w:p w:rsidR="0064619D" w:rsidRDefault="00DF2E01">
            <w:pPr>
              <w:jc w:val="both"/>
              <w:rPr>
                <w:highlight w:val="white"/>
              </w:rPr>
            </w:pPr>
            <w:r>
              <w:rPr>
                <w:highlight w:val="white"/>
              </w:rPr>
              <w:t>Ведение садоводства</w:t>
            </w:r>
          </w:p>
        </w:tc>
        <w:tc>
          <w:tcPr>
            <w:tcW w:w="2271" w:type="dxa"/>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c>
          <w:tcPr>
            <w:tcW w:w="4788" w:type="dxa"/>
            <w:tcBorders>
              <w:top w:val="single" w:sz="4" w:space="0" w:color="000000"/>
              <w:left w:val="single" w:sz="4" w:space="0" w:color="000000"/>
              <w:bottom w:val="single" w:sz="4" w:space="0" w:color="000000"/>
            </w:tcBorders>
          </w:tcPr>
          <w:p w:rsidR="0064619D" w:rsidRDefault="00DF2E01">
            <w:pPr>
              <w:rPr>
                <w:highlight w:val="white"/>
              </w:rPr>
            </w:pPr>
            <w:r>
              <w:rPr>
                <w:highlight w:val="white"/>
              </w:rPr>
              <w:t>Магазины</w:t>
            </w:r>
          </w:p>
        </w:tc>
        <w:tc>
          <w:tcPr>
            <w:tcW w:w="2271" w:type="dxa"/>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Животноводство</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Скотоводство</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Звероводство</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Птицеводство</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Свиноводство</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Пчеловодство</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Рыбоводство</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Хранение и переработка сельскохозяйственной продукции</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jc w:val="both"/>
              <w:rPr>
                <w:highlight w:val="white"/>
              </w:rPr>
            </w:pPr>
            <w:r>
              <w:rPr>
                <w:rFonts w:eastAsia="Arial"/>
                <w:highlight w:val="white"/>
              </w:rPr>
              <w:t>Ведение личного подсобного хозяйства на полевых участках</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0,10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ind w:firstLine="709"/>
              <w:jc w:val="both"/>
              <w:rPr>
                <w:b/>
                <w:bCs/>
                <w:highlight w:val="white"/>
              </w:rPr>
            </w:pPr>
            <w:r>
              <w:rPr>
                <w:b/>
                <w:highlight w:val="white"/>
              </w:rPr>
              <w:t>0,50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Питомники</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 xml:space="preserve">Обеспечение сельскохозяйственного </w:t>
            </w:r>
            <w:r>
              <w:rPr>
                <w:rFonts w:eastAsia="Arial"/>
                <w:highlight w:val="white"/>
              </w:rPr>
              <w:lastRenderedPageBreak/>
              <w:t>производства</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lastRenderedPageBreak/>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lastRenderedPageBreak/>
              <w:t>Сенокошение</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jc w:val="both"/>
              <w:rPr>
                <w:highlight w:val="white"/>
              </w:rPr>
            </w:pPr>
            <w:r>
              <w:rPr>
                <w:rFonts w:eastAsia="Arial"/>
                <w:highlight w:val="white"/>
              </w:rPr>
              <w:t>Выпас сельскохозяйственных животных</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highlight w:val="white"/>
              </w:rPr>
              <w:t>1,00</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highlight w:val="white"/>
              </w:rPr>
              <w:t>400,00</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rPr>
                <w:highlight w:val="white"/>
              </w:rPr>
            </w:pPr>
            <w:r>
              <w:rPr>
                <w:rFonts w:eastAsia="Arial"/>
                <w:highlight w:val="white"/>
              </w:rPr>
              <w:t>Размещение автомобильных дорог</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color w:val="000000" w:themeColor="text1"/>
                <w:highlight w:val="white"/>
              </w:rPr>
              <w:t>Не подлежат установлению</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Cs/>
                <w:highlight w:val="white"/>
              </w:rPr>
            </w:pPr>
            <w:r>
              <w:rPr>
                <w:b/>
                <w:bCs/>
                <w:color w:val="000000" w:themeColor="text1"/>
                <w:highlight w:val="white"/>
              </w:rPr>
              <w:t>Не подлежат установлению</w:t>
            </w:r>
          </w:p>
        </w:tc>
      </w:tr>
      <w:tr w:rsidR="0064619D">
        <w:trPr>
          <w:trHeight w:val="276"/>
        </w:trPr>
        <w:tc>
          <w:tcPr>
            <w:tcW w:w="4788" w:type="dxa"/>
            <w:vMerge w:val="restart"/>
            <w:tcBorders>
              <w:top w:val="single" w:sz="4" w:space="0" w:color="000000"/>
              <w:left w:val="single" w:sz="4" w:space="0" w:color="000000"/>
              <w:bottom w:val="single" w:sz="4" w:space="0" w:color="000000"/>
            </w:tcBorders>
          </w:tcPr>
          <w:p w:rsidR="0064619D" w:rsidRDefault="00DF2E01">
            <w:pPr>
              <w:jc w:val="both"/>
              <w:rPr>
                <w:highlight w:val="white"/>
              </w:rPr>
            </w:pPr>
            <w:r>
              <w:rPr>
                <w:rFonts w:eastAsia="Arial"/>
                <w:highlight w:val="white"/>
              </w:rPr>
              <w:t>Предоставление коммунальных услуг</w:t>
            </w:r>
          </w:p>
        </w:tc>
        <w:tc>
          <w:tcPr>
            <w:tcW w:w="2271" w:type="dxa"/>
            <w:vMerge w:val="restart"/>
            <w:tcBorders>
              <w:top w:val="single" w:sz="4" w:space="0" w:color="000000"/>
              <w:left w:val="single" w:sz="4" w:space="0" w:color="000000"/>
              <w:bottom w:val="single" w:sz="4" w:space="0" w:color="000000"/>
            </w:tcBorders>
            <w:vAlign w:val="center"/>
          </w:tcPr>
          <w:p w:rsidR="0064619D" w:rsidRDefault="00DF2E01">
            <w:pPr>
              <w:jc w:val="center"/>
              <w:rPr>
                <w:b/>
                <w:bCs/>
                <w:highlight w:val="white"/>
              </w:rPr>
            </w:pPr>
            <w:r>
              <w:rPr>
                <w:b/>
                <w:bCs/>
                <w:color w:val="000000" w:themeColor="text1"/>
                <w:highlight w:val="white"/>
              </w:rPr>
              <w:t>Не подлежат установлению</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rsidR="0064619D" w:rsidRDefault="00DF2E01">
            <w:pPr>
              <w:jc w:val="center"/>
              <w:rPr>
                <w:b/>
                <w:bCs/>
                <w:highlight w:val="white"/>
              </w:rPr>
            </w:pPr>
            <w:r>
              <w:rPr>
                <w:b/>
                <w:bCs/>
                <w:color w:val="000000" w:themeColor="text1"/>
                <w:highlight w:val="white"/>
              </w:rPr>
              <w:t>Не подлежат установлению</w:t>
            </w:r>
          </w:p>
        </w:tc>
      </w:tr>
    </w:tbl>
    <w:p w:rsidR="0064619D" w:rsidRDefault="0064619D">
      <w:pPr>
        <w:pStyle w:val="a4"/>
        <w:ind w:left="720"/>
        <w:jc w:val="both"/>
        <w:rPr>
          <w:highlight w:val="white"/>
        </w:rPr>
      </w:pPr>
    </w:p>
    <w:p w:rsidR="0064619D" w:rsidRDefault="00DF2E01" w:rsidP="00DF2E01">
      <w:pPr>
        <w:pStyle w:val="a4"/>
        <w:numPr>
          <w:ilvl w:val="0"/>
          <w:numId w:val="18"/>
        </w:numPr>
        <w:ind w:left="0" w:firstLine="363"/>
        <w:jc w:val="both"/>
        <w:rPr>
          <w:highlight w:val="white"/>
        </w:rPr>
      </w:pPr>
      <w:r>
        <w:rPr>
          <w:rFonts w:ascii="Times New Roman" w:hAnsi="Times New Roman"/>
          <w:sz w:val="24"/>
          <w:szCs w:val="24"/>
          <w:highlight w:val="white"/>
        </w:rPr>
        <w:t>Минимальные отступы от стен зданий и сооружений до границ земельных участков должны быть не менее 3 м. Минимальные отступы от стен зданий и сооружений до красных линий улиц и проездов должны быть не менее 1</w:t>
      </w:r>
      <w:r w:rsidR="00B4712A">
        <w:rPr>
          <w:rFonts w:ascii="Times New Roman" w:hAnsi="Times New Roman"/>
          <w:sz w:val="24"/>
          <w:szCs w:val="24"/>
          <w:highlight w:val="white"/>
        </w:rPr>
        <w:t>2</w:t>
      </w:r>
      <w:r>
        <w:rPr>
          <w:rFonts w:ascii="Times New Roman" w:hAnsi="Times New Roman"/>
          <w:sz w:val="24"/>
          <w:szCs w:val="24"/>
          <w:highlight w:val="white"/>
        </w:rPr>
        <w:t xml:space="preserve"> м.</w:t>
      </w:r>
    </w:p>
    <w:p w:rsidR="0064619D" w:rsidRDefault="00DF2E01" w:rsidP="00DF2E01">
      <w:pPr>
        <w:pStyle w:val="a4"/>
        <w:numPr>
          <w:ilvl w:val="0"/>
          <w:numId w:val="18"/>
        </w:numPr>
        <w:ind w:left="0" w:firstLine="363"/>
        <w:jc w:val="both"/>
        <w:rPr>
          <w:highlight w:val="white"/>
        </w:rPr>
      </w:pPr>
      <w:r>
        <w:rPr>
          <w:rFonts w:ascii="Times New Roman" w:hAnsi="Times New Roman"/>
          <w:sz w:val="24"/>
          <w:szCs w:val="24"/>
          <w:highlight w:val="white"/>
        </w:rPr>
        <w:t>Максимальное количество этажей зданий, строений, сооружений на территории земельного участка –  до 3-х этажей.</w:t>
      </w:r>
    </w:p>
    <w:p w:rsidR="0064619D" w:rsidRDefault="00DF2E01" w:rsidP="00DF2E01">
      <w:pPr>
        <w:pStyle w:val="a4"/>
        <w:numPr>
          <w:ilvl w:val="0"/>
          <w:numId w:val="18"/>
        </w:numPr>
        <w:ind w:left="0" w:firstLine="363"/>
        <w:jc w:val="both"/>
        <w:rPr>
          <w:rFonts w:ascii="Times New Roman" w:hAnsi="Times New Roman"/>
          <w:b/>
          <w:bCs/>
          <w:highlight w:val="white"/>
        </w:rPr>
      </w:pPr>
      <w:r>
        <w:rPr>
          <w:rFonts w:ascii="Times New Roman" w:hAnsi="Times New Roman"/>
          <w:sz w:val="24"/>
          <w:szCs w:val="24"/>
          <w:highlight w:val="white"/>
        </w:rPr>
        <w:t>Максимальный процент застройки в границах земельного участка с видом разрешенного использования 4.4 составляет 60%,  с видом разрешенного использования 13.2 составляет 40%,  с видом разрешенного использования 3.1.1, 13.0 не подлежит установлению.</w:t>
      </w:r>
    </w:p>
    <w:p w:rsidR="0064619D" w:rsidRDefault="0064619D">
      <w:pPr>
        <w:pStyle w:val="a4"/>
        <w:jc w:val="both"/>
        <w:rPr>
          <w:highlight w:val="white"/>
        </w:rPr>
      </w:pPr>
    </w:p>
    <w:p w:rsidR="0064619D" w:rsidRPr="00F95FF5" w:rsidRDefault="00DF2E01">
      <w:pPr>
        <w:pStyle w:val="1"/>
        <w:tabs>
          <w:tab w:val="left" w:pos="0"/>
          <w:tab w:val="left" w:pos="240"/>
          <w:tab w:val="left" w:pos="560"/>
        </w:tabs>
        <w:spacing w:line="360" w:lineRule="auto"/>
        <w:ind w:firstLine="560"/>
        <w:rPr>
          <w:sz w:val="24"/>
          <w:szCs w:val="24"/>
          <w:lang w:val="ru-RU"/>
        </w:rPr>
      </w:pPr>
      <w:r w:rsidRPr="00F95FF5">
        <w:rPr>
          <w:sz w:val="24"/>
          <w:szCs w:val="24"/>
          <w:lang w:val="ru-RU"/>
        </w:rPr>
        <w:t>Глава 12.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4619D" w:rsidRDefault="0064619D">
      <w:pPr>
        <w:widowControl w:val="0"/>
        <w:jc w:val="center"/>
        <w:outlineLvl w:val="2"/>
      </w:pPr>
    </w:p>
    <w:p w:rsidR="0064619D" w:rsidRPr="00F95FF5" w:rsidRDefault="00DF2E01">
      <w:pPr>
        <w:pStyle w:val="1"/>
        <w:tabs>
          <w:tab w:val="left" w:pos="0"/>
          <w:tab w:val="left" w:pos="240"/>
          <w:tab w:val="left" w:pos="560"/>
        </w:tabs>
        <w:ind w:firstLine="561"/>
        <w:rPr>
          <w:sz w:val="24"/>
          <w:szCs w:val="24"/>
          <w:lang w:val="ru-RU"/>
        </w:rPr>
      </w:pPr>
      <w:r w:rsidRPr="00F95FF5">
        <w:rPr>
          <w:sz w:val="24"/>
          <w:szCs w:val="24"/>
          <w:lang w:val="ru-RU"/>
        </w:rPr>
        <w:t xml:space="preserve">Статья </w:t>
      </w:r>
      <w:r>
        <w:rPr>
          <w:sz w:val="24"/>
          <w:szCs w:val="24"/>
          <w:lang w:val="ru-RU"/>
        </w:rPr>
        <w:t>42</w:t>
      </w:r>
      <w:r w:rsidRPr="00F95FF5">
        <w:rPr>
          <w:sz w:val="24"/>
          <w:szCs w:val="24"/>
          <w:lang w:val="ru-RU"/>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на территории </w:t>
      </w:r>
      <w:r>
        <w:rPr>
          <w:sz w:val="24"/>
          <w:szCs w:val="24"/>
          <w:lang w:val="ru-RU"/>
        </w:rPr>
        <w:t xml:space="preserve">Березовикского сельского </w:t>
      </w:r>
      <w:r w:rsidRPr="00F95FF5">
        <w:rPr>
          <w:sz w:val="24"/>
          <w:szCs w:val="24"/>
          <w:lang w:val="ru-RU"/>
        </w:rPr>
        <w:t>поселения.</w:t>
      </w:r>
    </w:p>
    <w:p w:rsidR="0064619D" w:rsidRDefault="00DF2E01">
      <w:pPr>
        <w:tabs>
          <w:tab w:val="left" w:pos="900"/>
          <w:tab w:val="left" w:pos="1040"/>
        </w:tabs>
        <w:ind w:firstLine="540"/>
        <w:jc w:val="both"/>
        <w:rPr>
          <w:color w:val="000000"/>
        </w:rPr>
      </w:pPr>
      <w:r>
        <w:rPr>
          <w:color w:val="000000"/>
        </w:rPr>
        <w:t xml:space="preserve">На территории </w:t>
      </w:r>
      <w:r>
        <w:t>Березовикского сельского поселения у</w:t>
      </w:r>
      <w:r>
        <w:rPr>
          <w:color w:val="000000"/>
        </w:rPr>
        <w:t>становлены следующие зоны с особыми условиями использования территорий, применительно к которым градостроительные регламенты устанавливаются в соответствии с законодательством Российской Федерации:</w:t>
      </w:r>
    </w:p>
    <w:p w:rsidR="0064619D" w:rsidRDefault="00DF2E01" w:rsidP="00DF2E01">
      <w:pPr>
        <w:pStyle w:val="ConsNormal"/>
        <w:widowControl/>
        <w:numPr>
          <w:ilvl w:val="0"/>
          <w:numId w:val="7"/>
        </w:numPr>
        <w:tabs>
          <w:tab w:val="left" w:pos="-1276"/>
        </w:tabs>
        <w:rPr>
          <w:rFonts w:ascii="Times New Roman" w:hAnsi="Times New Roman" w:cs="Times New Roman"/>
          <w:color w:val="000000"/>
          <w:sz w:val="24"/>
          <w:szCs w:val="24"/>
        </w:rPr>
      </w:pPr>
      <w:r>
        <w:rPr>
          <w:rFonts w:ascii="Times New Roman" w:hAnsi="Times New Roman" w:cs="Times New Roman"/>
          <w:color w:val="000000"/>
          <w:sz w:val="24"/>
          <w:szCs w:val="24"/>
        </w:rPr>
        <w:t>санитарно-защитная зона, санитарно-защитная зона кладбищ;</w:t>
      </w:r>
    </w:p>
    <w:p w:rsidR="0064619D" w:rsidRDefault="00DF2E01" w:rsidP="00DF2E01">
      <w:pPr>
        <w:widowControl w:val="0"/>
        <w:numPr>
          <w:ilvl w:val="0"/>
          <w:numId w:val="7"/>
        </w:numPr>
        <w:tabs>
          <w:tab w:val="left" w:pos="-1276"/>
        </w:tabs>
        <w:jc w:val="both"/>
      </w:pPr>
      <w:r>
        <w:t>прибрежная защитная полоса;</w:t>
      </w:r>
    </w:p>
    <w:p w:rsidR="0064619D" w:rsidRDefault="00DF2E01" w:rsidP="00DF2E01">
      <w:pPr>
        <w:widowControl w:val="0"/>
        <w:numPr>
          <w:ilvl w:val="0"/>
          <w:numId w:val="7"/>
        </w:numPr>
        <w:tabs>
          <w:tab w:val="left" w:pos="-1276"/>
        </w:tabs>
        <w:jc w:val="both"/>
      </w:pPr>
      <w:r>
        <w:t>водоохранная зона;</w:t>
      </w:r>
    </w:p>
    <w:p w:rsidR="0064619D" w:rsidRDefault="00DF2E01" w:rsidP="00DF2E01">
      <w:pPr>
        <w:pStyle w:val="ConsNormal"/>
        <w:widowControl/>
        <w:numPr>
          <w:ilvl w:val="0"/>
          <w:numId w:val="7"/>
        </w:numPr>
        <w:tabs>
          <w:tab w:val="left" w:pos="-1276"/>
        </w:tabs>
        <w:jc w:val="both"/>
        <w:rPr>
          <w:rFonts w:ascii="Times New Roman" w:hAnsi="Times New Roman" w:cs="Times New Roman"/>
          <w:sz w:val="24"/>
          <w:szCs w:val="24"/>
        </w:rPr>
      </w:pPr>
      <w:r>
        <w:rPr>
          <w:rFonts w:ascii="Times New Roman" w:hAnsi="Times New Roman" w:cs="Times New Roman"/>
          <w:color w:val="000000"/>
          <w:sz w:val="24"/>
          <w:szCs w:val="24"/>
        </w:rPr>
        <w:t xml:space="preserve">охранная зона линий электропередачи; </w:t>
      </w:r>
    </w:p>
    <w:p w:rsidR="0064619D" w:rsidRDefault="00DF2E01" w:rsidP="00DF2E01">
      <w:pPr>
        <w:pStyle w:val="ConsNormal"/>
        <w:widowControl/>
        <w:numPr>
          <w:ilvl w:val="0"/>
          <w:numId w:val="7"/>
        </w:numPr>
        <w:tabs>
          <w:tab w:val="left" w:pos="-1276"/>
        </w:tabs>
        <w:jc w:val="both"/>
        <w:rPr>
          <w:rFonts w:ascii="Times New Roman" w:hAnsi="Times New Roman" w:cs="Times New Roman"/>
          <w:sz w:val="24"/>
          <w:szCs w:val="24"/>
        </w:rPr>
      </w:pPr>
      <w:r>
        <w:rPr>
          <w:rFonts w:ascii="Times New Roman" w:hAnsi="Times New Roman" w:cs="Times New Roman"/>
          <w:color w:val="000000"/>
          <w:sz w:val="24"/>
          <w:szCs w:val="24"/>
        </w:rPr>
        <w:t>охранная зона магистрального газопровода;</w:t>
      </w:r>
    </w:p>
    <w:p w:rsidR="0064619D" w:rsidRDefault="00DF2E01" w:rsidP="00DF2E01">
      <w:pPr>
        <w:pStyle w:val="ConsNormal"/>
        <w:widowControl/>
        <w:numPr>
          <w:ilvl w:val="0"/>
          <w:numId w:val="7"/>
        </w:numPr>
        <w:tabs>
          <w:tab w:val="left" w:pos="-1276"/>
        </w:tabs>
        <w:jc w:val="both"/>
        <w:rPr>
          <w:rFonts w:ascii="Times New Roman" w:hAnsi="Times New Roman" w:cs="Times New Roman"/>
          <w:sz w:val="24"/>
          <w:szCs w:val="24"/>
        </w:rPr>
      </w:pPr>
      <w:r>
        <w:rPr>
          <w:rFonts w:ascii="Times New Roman" w:hAnsi="Times New Roman" w:cs="Times New Roman"/>
          <w:sz w:val="24"/>
          <w:szCs w:val="24"/>
        </w:rPr>
        <w:t>зона санитарной охраны источников водоснабжения (первого пояса);</w:t>
      </w:r>
    </w:p>
    <w:p w:rsidR="0064619D" w:rsidRDefault="00DF2E01" w:rsidP="00DF2E01">
      <w:pPr>
        <w:pStyle w:val="ConsNormal"/>
        <w:widowControl/>
        <w:numPr>
          <w:ilvl w:val="0"/>
          <w:numId w:val="7"/>
        </w:numPr>
        <w:tabs>
          <w:tab w:val="left" w:pos="-1276"/>
        </w:tabs>
        <w:jc w:val="both"/>
        <w:rPr>
          <w:rFonts w:ascii="Times New Roman" w:hAnsi="Times New Roman" w:cs="Times New Roman"/>
          <w:sz w:val="24"/>
          <w:szCs w:val="24"/>
        </w:rPr>
      </w:pPr>
      <w:r>
        <w:rPr>
          <w:rFonts w:ascii="Times New Roman" w:hAnsi="Times New Roman" w:cs="Times New Roman"/>
          <w:sz w:val="24"/>
          <w:szCs w:val="24"/>
        </w:rPr>
        <w:t>зона санитарной охраны источников водоснабжения (второго пояса);</w:t>
      </w:r>
    </w:p>
    <w:p w:rsidR="0064619D" w:rsidRDefault="00DF2E01" w:rsidP="00DF2E01">
      <w:pPr>
        <w:pStyle w:val="ConsNormal"/>
        <w:widowControl/>
        <w:numPr>
          <w:ilvl w:val="0"/>
          <w:numId w:val="7"/>
        </w:numPr>
        <w:tabs>
          <w:tab w:val="left" w:pos="-1276"/>
        </w:tabs>
        <w:jc w:val="both"/>
        <w:rPr>
          <w:rFonts w:ascii="Times New Roman" w:hAnsi="Times New Roman" w:cs="Times New Roman"/>
          <w:sz w:val="24"/>
          <w:szCs w:val="24"/>
        </w:rPr>
      </w:pPr>
      <w:r>
        <w:rPr>
          <w:rFonts w:ascii="Times New Roman" w:hAnsi="Times New Roman" w:cs="Times New Roman"/>
          <w:sz w:val="24"/>
          <w:szCs w:val="24"/>
        </w:rPr>
        <w:t>граница территорий объектов культурного наследия;</w:t>
      </w:r>
    </w:p>
    <w:p w:rsidR="0064619D" w:rsidRDefault="00DF2E01" w:rsidP="00DF2E01">
      <w:pPr>
        <w:pStyle w:val="ConsNormal"/>
        <w:widowControl/>
        <w:numPr>
          <w:ilvl w:val="0"/>
          <w:numId w:val="7"/>
        </w:numPr>
        <w:tabs>
          <w:tab w:val="left" w:pos="-1276"/>
        </w:tabs>
        <w:jc w:val="both"/>
        <w:rPr>
          <w:rFonts w:ascii="Times New Roman" w:hAnsi="Times New Roman" w:cs="Times New Roman"/>
          <w:sz w:val="24"/>
          <w:szCs w:val="24"/>
        </w:rPr>
      </w:pPr>
      <w:r>
        <w:rPr>
          <w:rFonts w:ascii="Times New Roman" w:hAnsi="Times New Roman" w:cs="Times New Roman"/>
          <w:color w:val="000000"/>
          <w:sz w:val="24"/>
          <w:szCs w:val="24"/>
        </w:rPr>
        <w:t>территории, подверженные паводкам.</w:t>
      </w:r>
    </w:p>
    <w:p w:rsidR="0064619D" w:rsidRDefault="00DF2E01">
      <w:pPr>
        <w:pStyle w:val="ConsNormal"/>
        <w:widowControl/>
        <w:tabs>
          <w:tab w:val="left" w:pos="-2410"/>
          <w:tab w:val="left" w:pos="-1985"/>
        </w:tabs>
        <w:ind w:firstLine="567"/>
        <w:jc w:val="both"/>
        <w:rPr>
          <w:rFonts w:ascii="Times New Roman" w:hAnsi="Times New Roman" w:cs="Times New Roman"/>
          <w:sz w:val="24"/>
          <w:szCs w:val="24"/>
        </w:rPr>
      </w:pPr>
      <w:r>
        <w:rPr>
          <w:rFonts w:ascii="Times New Roman" w:hAnsi="Times New Roman" w:cs="Times New Roman"/>
          <w:sz w:val="24"/>
          <w:szCs w:val="24"/>
        </w:rPr>
        <w:t>Градостроительные регламенты, установленные настоящими правилами, применяются исключительно с учетом приведенных ниже ограничений.</w:t>
      </w:r>
    </w:p>
    <w:p w:rsidR="0064619D" w:rsidRDefault="00DF2E01" w:rsidP="00DF2E01">
      <w:pPr>
        <w:numPr>
          <w:ilvl w:val="2"/>
          <w:numId w:val="6"/>
        </w:numPr>
        <w:tabs>
          <w:tab w:val="clear" w:pos="2160"/>
          <w:tab w:val="num" w:pos="851"/>
        </w:tabs>
        <w:ind w:left="0" w:firstLine="567"/>
        <w:jc w:val="both"/>
        <w:rPr>
          <w:b/>
          <w:bCs/>
        </w:rPr>
      </w:pPr>
      <w:r>
        <w:rPr>
          <w:b/>
          <w:bCs/>
        </w:rPr>
        <w:t>Санитарно-защитная зона, санитарно-защитная зона кладбищ</w:t>
      </w:r>
    </w:p>
    <w:p w:rsidR="0064619D" w:rsidRDefault="00DF2E01">
      <w:pPr>
        <w:ind w:firstLine="540"/>
        <w:jc w:val="both"/>
        <w:rPr>
          <w:rFonts w:ascii="Verdana" w:hAnsi="Verdana"/>
          <w:sz w:val="21"/>
          <w:szCs w:val="21"/>
        </w:rPr>
      </w:pPr>
      <w:r>
        <w:t>Согласно ч.1. ст. 106 Земельного кодекса Российской Федерации перечень ограничений использования земельных участков, которые могут быть установлены в границах зон с особыми условиями использования территорий,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утверждается Правительством Российской в отношении каждого вида зон с особыми условиями использования территорий.</w:t>
      </w:r>
    </w:p>
    <w:p w:rsidR="0064619D" w:rsidRDefault="0064619D">
      <w:pPr>
        <w:ind w:left="567"/>
        <w:jc w:val="both"/>
        <w:rPr>
          <w:b/>
          <w:bCs/>
        </w:rPr>
      </w:pPr>
    </w:p>
    <w:p w:rsidR="0064619D" w:rsidRDefault="00DF2E01" w:rsidP="00DF2E01">
      <w:pPr>
        <w:pStyle w:val="ConsNormal"/>
        <w:widowControl/>
        <w:numPr>
          <w:ilvl w:val="2"/>
          <w:numId w:val="6"/>
        </w:numPr>
        <w:tabs>
          <w:tab w:val="clear" w:pos="2160"/>
          <w:tab w:val="num" w:pos="851"/>
        </w:tabs>
        <w:ind w:left="0"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Прибрежная защитная полоса</w:t>
      </w:r>
    </w:p>
    <w:p w:rsidR="0064619D" w:rsidRDefault="00DF2E01">
      <w:pPr>
        <w:pStyle w:val="ConsNormal"/>
        <w:widowControl/>
        <w:ind w:firstLine="567"/>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В соответствии с частью 17 ст. 65 Водного кодекса Российской Федерации</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в границах прибрежной защитной полосы запрещаются:</w:t>
      </w:r>
    </w:p>
    <w:p w:rsidR="0064619D" w:rsidRDefault="00DF2E01">
      <w:pPr>
        <w:ind w:firstLine="540"/>
        <w:jc w:val="both"/>
        <w:rPr>
          <w:rFonts w:ascii="Verdana" w:hAnsi="Verdana"/>
          <w:sz w:val="21"/>
          <w:szCs w:val="21"/>
        </w:rPr>
      </w:pPr>
      <w:r>
        <w:t>1) использование сточных вод в целях регулирования плодородия почв;</w:t>
      </w:r>
    </w:p>
    <w:p w:rsidR="0064619D" w:rsidRDefault="00DF2E01">
      <w:pPr>
        <w:ind w:firstLine="540"/>
        <w:jc w:val="both"/>
        <w:rPr>
          <w:rFonts w:ascii="Verdana" w:hAnsi="Verdana"/>
          <w:sz w:val="21"/>
          <w:szCs w:val="21"/>
        </w:rPr>
      </w:pPr>
      <w: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4619D" w:rsidRDefault="00DF2E01">
      <w:pPr>
        <w:ind w:firstLine="540"/>
        <w:jc w:val="both"/>
        <w:rPr>
          <w:rFonts w:ascii="Verdana" w:hAnsi="Verdana"/>
          <w:sz w:val="21"/>
          <w:szCs w:val="21"/>
        </w:rPr>
      </w:pPr>
      <w:r>
        <w:t>3) осуществление авиационных мер по борьбе с вредными организмами;</w:t>
      </w:r>
    </w:p>
    <w:p w:rsidR="0064619D" w:rsidRDefault="00DF2E01">
      <w:pPr>
        <w:ind w:firstLine="540"/>
        <w:jc w:val="both"/>
        <w:rPr>
          <w:rFonts w:ascii="Verdana" w:hAnsi="Verdana"/>
          <w:sz w:val="21"/>
          <w:szCs w:val="21"/>
        </w:rPr>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4619D" w:rsidRDefault="00DF2E01">
      <w:pPr>
        <w:ind w:firstLine="540"/>
        <w:jc w:val="both"/>
        <w:rPr>
          <w:rFonts w:ascii="Verdana" w:hAnsi="Verdana"/>
          <w:sz w:val="21"/>
          <w:szCs w:val="21"/>
        </w:rPr>
      </w:pPr>
      <w: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4619D" w:rsidRDefault="00DF2E01">
      <w:pPr>
        <w:ind w:firstLine="540"/>
        <w:jc w:val="both"/>
        <w:rPr>
          <w:rFonts w:ascii="Verdana" w:hAnsi="Verdana"/>
          <w:sz w:val="21"/>
          <w:szCs w:val="21"/>
        </w:rPr>
      </w:pPr>
      <w: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4619D" w:rsidRDefault="00DF2E01">
      <w:pPr>
        <w:ind w:firstLine="540"/>
        <w:jc w:val="both"/>
        <w:rPr>
          <w:rFonts w:ascii="Verdana" w:hAnsi="Verdana"/>
          <w:sz w:val="21"/>
          <w:szCs w:val="21"/>
        </w:rPr>
      </w:pPr>
      <w:r>
        <w:t>7) сброс сточных, в том числе дренажных, вод;</w:t>
      </w:r>
    </w:p>
    <w:p w:rsidR="0064619D" w:rsidRDefault="00DF2E01">
      <w:pPr>
        <w:ind w:firstLine="540"/>
        <w:jc w:val="both"/>
      </w:pPr>
      <w: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99" w:history="1">
        <w:r>
          <w:rPr>
            <w:rStyle w:val="af1"/>
          </w:rPr>
          <w:t>статьей 19.1</w:t>
        </w:r>
      </w:hyperlink>
      <w:r>
        <w:t xml:space="preserve"> Закона Российской Федерации от 21 февраля 1992 года N 2395-1 "О недрах");</w:t>
      </w:r>
    </w:p>
    <w:p w:rsidR="0064619D" w:rsidRDefault="00DF2E01">
      <w:pPr>
        <w:ind w:firstLine="540"/>
        <w:jc w:val="both"/>
      </w:pPr>
      <w:r>
        <w:t>9)  распашка земель;</w:t>
      </w:r>
    </w:p>
    <w:p w:rsidR="0064619D" w:rsidRDefault="00DF2E01">
      <w:pPr>
        <w:ind w:firstLine="540"/>
        <w:jc w:val="both"/>
      </w:pPr>
      <w:r>
        <w:t>10) размещение отвалов размываемых грунтов;</w:t>
      </w:r>
    </w:p>
    <w:p w:rsidR="0064619D" w:rsidRDefault="00DF2E01">
      <w:pPr>
        <w:ind w:firstLine="540"/>
        <w:jc w:val="both"/>
      </w:pPr>
      <w:r>
        <w:t>11) выпас сельскохозяйственных животных и организация для них летних лагерей, ванн.</w:t>
      </w:r>
    </w:p>
    <w:p w:rsidR="0064619D" w:rsidRDefault="0064619D">
      <w:pPr>
        <w:pStyle w:val="ConsNormal"/>
        <w:widowControl/>
        <w:ind w:firstLine="567"/>
        <w:jc w:val="both"/>
        <w:rPr>
          <w:rFonts w:ascii="Times New Roman" w:hAnsi="Times New Roman" w:cs="Times New Roman"/>
          <w:bCs/>
          <w:color w:val="000000"/>
          <w:sz w:val="24"/>
          <w:szCs w:val="24"/>
        </w:rPr>
      </w:pPr>
    </w:p>
    <w:p w:rsidR="0064619D" w:rsidRDefault="00DF2E01" w:rsidP="00DF2E01">
      <w:pPr>
        <w:pStyle w:val="ConsNormal"/>
        <w:widowControl/>
        <w:numPr>
          <w:ilvl w:val="2"/>
          <w:numId w:val="6"/>
        </w:numPr>
        <w:tabs>
          <w:tab w:val="clear" w:pos="2160"/>
          <w:tab w:val="left" w:pos="851"/>
          <w:tab w:val="num" w:pos="1560"/>
        </w:tabs>
        <w:ind w:left="0"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Водоохранная зона</w:t>
      </w:r>
    </w:p>
    <w:p w:rsidR="0064619D" w:rsidRDefault="00DF2E01">
      <w:pPr>
        <w:pStyle w:val="ConsNormal"/>
        <w:widowControl/>
        <w:tabs>
          <w:tab w:val="left" w:pos="1040"/>
        </w:tabs>
        <w:ind w:firstLine="567"/>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В соответствии с частью 15 ст. 65 Водного кодекса Российской Федерации</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в границах водоохранных зон запрещаются:</w:t>
      </w:r>
    </w:p>
    <w:p w:rsidR="0064619D" w:rsidRDefault="00DF2E01">
      <w:pPr>
        <w:ind w:left="360"/>
        <w:jc w:val="both"/>
        <w:rPr>
          <w:rFonts w:ascii="Verdana" w:hAnsi="Verdana"/>
          <w:sz w:val="21"/>
          <w:szCs w:val="21"/>
        </w:rPr>
      </w:pPr>
      <w:r>
        <w:t>1) использование сточных вод в целях регулирования плодородия почв;</w:t>
      </w:r>
    </w:p>
    <w:p w:rsidR="0064619D" w:rsidRDefault="00DF2E01">
      <w:pPr>
        <w:ind w:left="360"/>
        <w:jc w:val="both"/>
        <w:rPr>
          <w:rFonts w:ascii="Verdana" w:hAnsi="Verdana"/>
          <w:sz w:val="21"/>
          <w:szCs w:val="21"/>
        </w:rPr>
      </w:pPr>
      <w: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4619D" w:rsidRDefault="00DF2E01">
      <w:pPr>
        <w:ind w:left="360"/>
        <w:jc w:val="both"/>
        <w:rPr>
          <w:rFonts w:ascii="Verdana" w:hAnsi="Verdana"/>
          <w:sz w:val="21"/>
          <w:szCs w:val="21"/>
        </w:rPr>
      </w:pPr>
      <w:r>
        <w:t>3) осуществление авиационных мер по борьбе с вредными организмами;</w:t>
      </w:r>
    </w:p>
    <w:p w:rsidR="0064619D" w:rsidRDefault="00DF2E01">
      <w:pPr>
        <w:ind w:left="360"/>
        <w:jc w:val="both"/>
        <w:rPr>
          <w:rFonts w:ascii="Verdana" w:hAnsi="Verdana"/>
          <w:sz w:val="21"/>
          <w:szCs w:val="21"/>
        </w:rPr>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4619D" w:rsidRDefault="00DF2E01">
      <w:pPr>
        <w:ind w:left="360"/>
        <w:jc w:val="both"/>
        <w:rPr>
          <w:rFonts w:ascii="Verdana" w:hAnsi="Verdana"/>
          <w:sz w:val="21"/>
          <w:szCs w:val="21"/>
        </w:rPr>
      </w:pPr>
      <w: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w:t>
      </w:r>
      <w:r>
        <w:lastRenderedPageBreak/>
        <w:t>технического обслуживания, используемых для технического осмотра и ремонта транспортных средств, осуществление мойки транспортных средств;</w:t>
      </w:r>
    </w:p>
    <w:p w:rsidR="0064619D" w:rsidRDefault="00DF2E01">
      <w:pPr>
        <w:ind w:left="360"/>
        <w:jc w:val="both"/>
        <w:rPr>
          <w:rFonts w:ascii="Verdana" w:hAnsi="Verdana"/>
          <w:sz w:val="21"/>
          <w:szCs w:val="21"/>
        </w:rPr>
      </w:pPr>
      <w: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4619D" w:rsidRDefault="00DF2E01">
      <w:pPr>
        <w:ind w:left="360"/>
        <w:jc w:val="both"/>
        <w:rPr>
          <w:rFonts w:ascii="Verdana" w:hAnsi="Verdana"/>
          <w:sz w:val="21"/>
          <w:szCs w:val="21"/>
        </w:rPr>
      </w:pPr>
      <w:r>
        <w:t>7) сброс сточных, в том числе дренажных, вод;</w:t>
      </w:r>
    </w:p>
    <w:p w:rsidR="0064619D" w:rsidRDefault="00DF2E01">
      <w:pPr>
        <w:ind w:left="360"/>
        <w:jc w:val="both"/>
        <w:rPr>
          <w:rFonts w:ascii="Verdana" w:hAnsi="Verdana"/>
          <w:sz w:val="21"/>
          <w:szCs w:val="21"/>
        </w:rPr>
      </w:pPr>
      <w: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00" w:history="1">
        <w:r>
          <w:rPr>
            <w:rStyle w:val="af1"/>
          </w:rPr>
          <w:t>статьей 19.1</w:t>
        </w:r>
      </w:hyperlink>
      <w:r>
        <w:t xml:space="preserve"> Закона Российской Федерации от 21 февраля 1992 года N 2395-1 "О недрах").</w:t>
      </w:r>
    </w:p>
    <w:p w:rsidR="0064619D" w:rsidRDefault="0064619D">
      <w:pPr>
        <w:pStyle w:val="ConsNormal"/>
        <w:widowControl/>
        <w:tabs>
          <w:tab w:val="left" w:pos="851"/>
        </w:tabs>
        <w:ind w:left="567" w:firstLine="0"/>
        <w:jc w:val="both"/>
        <w:rPr>
          <w:rFonts w:ascii="Times New Roman" w:hAnsi="Times New Roman" w:cs="Times New Roman"/>
          <w:b/>
          <w:color w:val="000000"/>
          <w:sz w:val="24"/>
          <w:szCs w:val="24"/>
        </w:rPr>
      </w:pPr>
    </w:p>
    <w:p w:rsidR="0064619D" w:rsidRDefault="00DF2E01" w:rsidP="00DF2E01">
      <w:pPr>
        <w:pStyle w:val="ConsNormal"/>
        <w:widowControl/>
        <w:numPr>
          <w:ilvl w:val="2"/>
          <w:numId w:val="6"/>
        </w:numPr>
        <w:tabs>
          <w:tab w:val="clear" w:pos="2160"/>
          <w:tab w:val="left" w:pos="851"/>
          <w:tab w:val="num" w:pos="1560"/>
        </w:tabs>
        <w:ind w:left="0"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Охранная зона линий электропередачи</w:t>
      </w:r>
    </w:p>
    <w:p w:rsidR="0064619D" w:rsidRDefault="00DF2E01">
      <w:pPr>
        <w:ind w:firstLine="567"/>
        <w:jc w:val="both"/>
      </w:pPr>
      <w: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64619D" w:rsidRDefault="00DF2E01">
      <w:pPr>
        <w:tabs>
          <w:tab w:val="left" w:pos="1040"/>
        </w:tabs>
        <w:jc w:val="both"/>
        <w:rPr>
          <w:bCs/>
        </w:rPr>
      </w:pPr>
      <w:r>
        <w:rPr>
          <w:bCs/>
        </w:rPr>
        <w:t>-  складировать или размещать хранилища любых, в том числе горюче-смазочных, материалов;</w:t>
      </w:r>
    </w:p>
    <w:p w:rsidR="0064619D" w:rsidRDefault="00DF2E01">
      <w:pPr>
        <w:tabs>
          <w:tab w:val="left" w:pos="1040"/>
        </w:tabs>
        <w:jc w:val="both"/>
        <w:rPr>
          <w:bCs/>
        </w:rPr>
      </w:pPr>
      <w:r>
        <w:rPr>
          <w:bCs/>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64619D" w:rsidRDefault="00DF2E01">
      <w:pPr>
        <w:tabs>
          <w:tab w:val="left" w:pos="1040"/>
        </w:tabs>
        <w:jc w:val="both"/>
        <w:rPr>
          <w:bCs/>
        </w:rPr>
      </w:pPr>
      <w:r>
        <w:rPr>
          <w:bCs/>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64619D" w:rsidRDefault="00DF2E01">
      <w:pPr>
        <w:tabs>
          <w:tab w:val="left" w:pos="1040"/>
        </w:tabs>
        <w:rPr>
          <w:bCs/>
        </w:rPr>
      </w:pPr>
      <w:r>
        <w:rPr>
          <w:bCs/>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4619D" w:rsidRDefault="00DF2E01">
      <w:pPr>
        <w:tabs>
          <w:tab w:val="left" w:pos="1040"/>
        </w:tabs>
        <w:rPr>
          <w:bCs/>
        </w:rPr>
      </w:pPr>
      <w:r>
        <w:rPr>
          <w:bCs/>
        </w:rPr>
        <w:t>-  осуществлять проход судов с поднятыми стрелами кранов и других механизмов (в охранных зонах воздушных линий электропередачи).</w:t>
      </w:r>
    </w:p>
    <w:p w:rsidR="0064619D" w:rsidRDefault="00DF2E01">
      <w:pPr>
        <w:tabs>
          <w:tab w:val="left" w:pos="1040"/>
        </w:tabs>
        <w:jc w:val="both"/>
        <w:rPr>
          <w:bCs/>
        </w:rPr>
      </w:pPr>
      <w:r>
        <w:rPr>
          <w:bCs/>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64619D" w:rsidRDefault="00DF2E01">
      <w:pPr>
        <w:tabs>
          <w:tab w:val="left" w:pos="1040"/>
        </w:tabs>
        <w:jc w:val="both"/>
        <w:rPr>
          <w:bCs/>
        </w:rPr>
      </w:pPr>
      <w:r>
        <w:rPr>
          <w:bCs/>
        </w:rPr>
        <w:t>- строительство, капитальный ремонт, реконструкция или снос зданий и сооружений;</w:t>
      </w:r>
    </w:p>
    <w:p w:rsidR="0064619D" w:rsidRDefault="00DF2E01">
      <w:pPr>
        <w:tabs>
          <w:tab w:val="left" w:pos="1040"/>
        </w:tabs>
        <w:jc w:val="both"/>
        <w:rPr>
          <w:bCs/>
        </w:rPr>
      </w:pPr>
      <w:r>
        <w:rPr>
          <w:bCs/>
        </w:rPr>
        <w:t>- горные, взрывные, мелиоративные работы, в том числе связанные с временным затоплением земель;</w:t>
      </w:r>
    </w:p>
    <w:p w:rsidR="0064619D" w:rsidRDefault="00DF2E01">
      <w:pPr>
        <w:tabs>
          <w:tab w:val="left" w:pos="1040"/>
        </w:tabs>
        <w:jc w:val="both"/>
        <w:rPr>
          <w:bCs/>
        </w:rPr>
      </w:pPr>
      <w:r>
        <w:rPr>
          <w:bCs/>
        </w:rPr>
        <w:t>-  посадка и вырубка деревьев и кустарников;</w:t>
      </w:r>
    </w:p>
    <w:p w:rsidR="0064619D" w:rsidRDefault="00DF2E01">
      <w:pPr>
        <w:tabs>
          <w:tab w:val="left" w:pos="1040"/>
        </w:tabs>
        <w:jc w:val="both"/>
        <w:rPr>
          <w:bCs/>
        </w:rPr>
      </w:pPr>
      <w:r>
        <w:rPr>
          <w:bC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64619D" w:rsidRDefault="00DF2E01">
      <w:pPr>
        <w:tabs>
          <w:tab w:val="left" w:pos="1040"/>
        </w:tabs>
        <w:jc w:val="both"/>
        <w:rPr>
          <w:bCs/>
        </w:rPr>
      </w:pPr>
      <w:r>
        <w:rPr>
          <w:bCs/>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64619D" w:rsidRDefault="00DF2E01">
      <w:pPr>
        <w:tabs>
          <w:tab w:val="left" w:pos="1040"/>
        </w:tabs>
        <w:jc w:val="both"/>
        <w:rPr>
          <w:bCs/>
        </w:rPr>
      </w:pPr>
      <w:r>
        <w:rPr>
          <w:bC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64619D" w:rsidRDefault="00DF2E01">
      <w:pPr>
        <w:tabs>
          <w:tab w:val="left" w:pos="1040"/>
        </w:tabs>
        <w:jc w:val="both"/>
        <w:rPr>
          <w:bCs/>
        </w:rPr>
      </w:pPr>
      <w:r>
        <w:rPr>
          <w:bCs/>
        </w:rPr>
        <w:lastRenderedPageBreak/>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64619D" w:rsidRDefault="00DF2E01">
      <w:pPr>
        <w:tabs>
          <w:tab w:val="left" w:pos="1040"/>
        </w:tabs>
        <w:jc w:val="both"/>
        <w:rPr>
          <w:bCs/>
        </w:rPr>
      </w:pPr>
      <w:r>
        <w:rPr>
          <w:bCs/>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64619D" w:rsidRDefault="00DF2E01">
      <w:pPr>
        <w:tabs>
          <w:tab w:val="left" w:pos="1040"/>
        </w:tabs>
        <w:jc w:val="both"/>
        <w:rPr>
          <w:bCs/>
        </w:rPr>
      </w:pPr>
      <w:r>
        <w:rPr>
          <w:bC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4619D" w:rsidRDefault="00DF2E01">
      <w:pPr>
        <w:ind w:firstLine="540"/>
        <w:jc w:val="both"/>
        <w:rPr>
          <w:rFonts w:ascii="Verdana" w:hAnsi="Verdana"/>
          <w:sz w:val="21"/>
          <w:szCs w:val="21"/>
        </w:rPr>
      </w:pPr>
      <w:r>
        <w:t>В охранных зонах, установленных для объектов электросетевого хозяйства напряжением до 1000 вольт, помимо действий, предусмотренных выше, без письменного решения о согласовании сетевых организаций запрещается:</w:t>
      </w:r>
    </w:p>
    <w:p w:rsidR="0064619D" w:rsidRDefault="00DF2E01">
      <w:pPr>
        <w:ind w:firstLine="540"/>
        <w:jc w:val="both"/>
        <w:rPr>
          <w:rFonts w:ascii="Verdana" w:hAnsi="Verdana"/>
          <w:sz w:val="21"/>
          <w:szCs w:val="21"/>
        </w:rPr>
      </w:pPr>
      <w: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rsidR="0064619D" w:rsidRDefault="00DF2E01">
      <w:pPr>
        <w:ind w:firstLine="540"/>
        <w:jc w:val="both"/>
        <w:rPr>
          <w:rFonts w:ascii="Verdana" w:hAnsi="Verdana"/>
          <w:sz w:val="21"/>
          <w:szCs w:val="21"/>
        </w:rPr>
      </w:pPr>
      <w:r>
        <w:t>б) складировать или размещать хранилища любых, в том числе горюче-смазочных, материалов;</w:t>
      </w:r>
    </w:p>
    <w:p w:rsidR="0064619D" w:rsidRDefault="00DF2E01">
      <w:pPr>
        <w:ind w:firstLine="540"/>
        <w:jc w:val="both"/>
        <w:rPr>
          <w:rFonts w:ascii="Verdana" w:hAnsi="Verdana"/>
          <w:sz w:val="21"/>
          <w:szCs w:val="21"/>
        </w:rPr>
      </w:pPr>
      <w: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4619D" w:rsidRDefault="0064619D">
      <w:pPr>
        <w:tabs>
          <w:tab w:val="left" w:pos="1040"/>
        </w:tabs>
        <w:jc w:val="both"/>
        <w:rPr>
          <w:bCs/>
        </w:rPr>
      </w:pPr>
    </w:p>
    <w:p w:rsidR="0064619D" w:rsidRDefault="00DF2E01" w:rsidP="00DF2E01">
      <w:pPr>
        <w:pStyle w:val="ConsNormal"/>
        <w:widowControl/>
        <w:numPr>
          <w:ilvl w:val="2"/>
          <w:numId w:val="6"/>
        </w:numPr>
        <w:tabs>
          <w:tab w:val="clear" w:pos="2160"/>
          <w:tab w:val="left" w:pos="-1276"/>
          <w:tab w:val="num" w:pos="709"/>
          <w:tab w:val="left" w:pos="993"/>
        </w:tabs>
        <w:ind w:hanging="1451"/>
        <w:jc w:val="both"/>
        <w:rPr>
          <w:rFonts w:ascii="Times New Roman" w:hAnsi="Times New Roman" w:cs="Times New Roman"/>
          <w:b/>
          <w:color w:val="000000"/>
          <w:sz w:val="24"/>
          <w:szCs w:val="24"/>
        </w:rPr>
      </w:pPr>
      <w:r>
        <w:rPr>
          <w:rFonts w:ascii="Times New Roman" w:hAnsi="Times New Roman" w:cs="Times New Roman"/>
          <w:b/>
          <w:color w:val="000000"/>
          <w:sz w:val="24"/>
          <w:szCs w:val="24"/>
        </w:rPr>
        <w:t>Охранная зона магистрального газопровода.</w:t>
      </w:r>
    </w:p>
    <w:p w:rsidR="0064619D" w:rsidRDefault="00DF2E01">
      <w:pPr>
        <w:ind w:firstLine="540"/>
        <w:jc w:val="both"/>
        <w:rPr>
          <w:rFonts w:ascii="Verdana" w:hAnsi="Verdana"/>
          <w:sz w:val="21"/>
          <w:szCs w:val="21"/>
        </w:rPr>
      </w:pPr>
      <w:r>
        <w:t>Правилами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утвержденными Постановлением Правительства РФ от 08.09.2017 N 1083 установлено, что в охранных зонах магистральных газопроводов запрещается:</w:t>
      </w:r>
    </w:p>
    <w:p w:rsidR="0064619D" w:rsidRDefault="00DF2E01">
      <w:pPr>
        <w:ind w:firstLine="540"/>
        <w:jc w:val="both"/>
        <w:rPr>
          <w:rFonts w:ascii="Verdana" w:hAnsi="Verdana"/>
          <w:sz w:val="21"/>
          <w:szCs w:val="21"/>
        </w:rPr>
      </w:pPr>
      <w: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rsidR="0064619D" w:rsidRDefault="00DF2E01">
      <w:pPr>
        <w:ind w:firstLine="540"/>
        <w:jc w:val="both"/>
        <w:rPr>
          <w:rFonts w:ascii="Verdana" w:hAnsi="Verdana"/>
          <w:sz w:val="21"/>
          <w:szCs w:val="21"/>
        </w:rPr>
      </w:pPr>
      <w: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64619D" w:rsidRDefault="00DF2E01">
      <w:pPr>
        <w:ind w:firstLine="540"/>
        <w:jc w:val="both"/>
        <w:rPr>
          <w:rFonts w:ascii="Verdana" w:hAnsi="Verdana"/>
          <w:sz w:val="21"/>
          <w:szCs w:val="21"/>
        </w:rPr>
      </w:pPr>
      <w:r>
        <w:t>в) устраивать свалки, осуществлять сброс и слив едких и коррозионно-агрессивных веществ и горюче-смазочных материалов;</w:t>
      </w:r>
    </w:p>
    <w:p w:rsidR="0064619D" w:rsidRDefault="00DF2E01">
      <w:pPr>
        <w:ind w:firstLine="540"/>
        <w:jc w:val="both"/>
        <w:rPr>
          <w:rFonts w:ascii="Verdana" w:hAnsi="Verdana"/>
          <w:sz w:val="21"/>
          <w:szCs w:val="21"/>
        </w:rPr>
      </w:pPr>
      <w:r>
        <w:t>г) складировать любые материалы, в том числе горюче-смазочные, или размещать хранилища любых материалов;</w:t>
      </w:r>
    </w:p>
    <w:p w:rsidR="0064619D" w:rsidRDefault="00DF2E01">
      <w:pPr>
        <w:ind w:firstLine="540"/>
        <w:jc w:val="both"/>
        <w:rPr>
          <w:rFonts w:ascii="Verdana" w:hAnsi="Verdana"/>
          <w:sz w:val="21"/>
          <w:szCs w:val="21"/>
        </w:rPr>
      </w:pPr>
      <w: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64619D" w:rsidRDefault="00DF2E01">
      <w:pPr>
        <w:ind w:firstLine="540"/>
        <w:jc w:val="both"/>
        <w:rPr>
          <w:rFonts w:ascii="Verdana" w:hAnsi="Verdana"/>
          <w:sz w:val="21"/>
          <w:szCs w:val="21"/>
        </w:rPr>
      </w:pPr>
      <w:r>
        <w:lastRenderedPageBreak/>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rsidR="0064619D" w:rsidRDefault="00DF2E01">
      <w:pPr>
        <w:ind w:firstLine="540"/>
        <w:jc w:val="both"/>
        <w:rPr>
          <w:rFonts w:ascii="Verdana" w:hAnsi="Verdana"/>
          <w:sz w:val="21"/>
          <w:szCs w:val="21"/>
        </w:rPr>
      </w:pPr>
      <w: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64619D" w:rsidRDefault="00DF2E01">
      <w:pPr>
        <w:ind w:firstLine="540"/>
        <w:jc w:val="both"/>
        <w:rPr>
          <w:rFonts w:ascii="Verdana" w:hAnsi="Verdana"/>
          <w:sz w:val="21"/>
          <w:szCs w:val="21"/>
        </w:rPr>
      </w:pPr>
      <w:r>
        <w:t>з) проводить работы с использованием ударно-импульсных устройств и вспомогательных механизмов, сбрасывать грузы;</w:t>
      </w:r>
    </w:p>
    <w:p w:rsidR="0064619D" w:rsidRDefault="00DF2E01">
      <w:pPr>
        <w:ind w:firstLine="540"/>
        <w:jc w:val="both"/>
        <w:rPr>
          <w:rFonts w:ascii="Verdana" w:hAnsi="Verdana"/>
          <w:sz w:val="21"/>
          <w:szCs w:val="21"/>
        </w:rPr>
      </w:pPr>
      <w:r>
        <w:t xml:space="preserve">и) осуществлять рекреационную деятельность, кроме деятельности, предусмотренной </w:t>
      </w:r>
      <w:hyperlink r:id="rId101" w:history="1">
        <w:r>
          <w:rPr>
            <w:rStyle w:val="af1"/>
          </w:rPr>
          <w:t>подпунктом "ж" пункта 6</w:t>
        </w:r>
      </w:hyperlink>
      <w:r>
        <w:t xml:space="preserve"> указанных Правил, разводить костры и размещать источники огня;</w:t>
      </w:r>
    </w:p>
    <w:p w:rsidR="0064619D" w:rsidRDefault="00DF2E01">
      <w:pPr>
        <w:ind w:firstLine="540"/>
        <w:jc w:val="both"/>
        <w:rPr>
          <w:rFonts w:ascii="Verdana" w:hAnsi="Verdana"/>
          <w:sz w:val="21"/>
          <w:szCs w:val="21"/>
        </w:rPr>
      </w:pPr>
      <w:r>
        <w:t>к) огораживать и перегораживать охранные зоны;</w:t>
      </w:r>
    </w:p>
    <w:p w:rsidR="0064619D" w:rsidRDefault="00DF2E01">
      <w:pPr>
        <w:ind w:firstLine="540"/>
        <w:jc w:val="both"/>
        <w:rPr>
          <w:rFonts w:ascii="Verdana" w:hAnsi="Verdana"/>
          <w:sz w:val="21"/>
          <w:szCs w:val="21"/>
        </w:rPr>
      </w:pPr>
      <w:r>
        <w:t xml:space="preserve">л) размещать какие-либо здания, строения, сооружения, не относящиеся к объектам, указанным в </w:t>
      </w:r>
      <w:hyperlink r:id="rId102" w:history="1">
        <w:r>
          <w:rPr>
            <w:rStyle w:val="af1"/>
          </w:rPr>
          <w:t>пункте 2</w:t>
        </w:r>
      </w:hyperlink>
      <w:r>
        <w:t xml:space="preserve"> указанных Правил, за исключением объектов, указанных в </w:t>
      </w:r>
      <w:hyperlink r:id="rId103" w:history="1">
        <w:r>
          <w:rPr>
            <w:rStyle w:val="af1"/>
          </w:rPr>
          <w:t>подпунктах "д"</w:t>
        </w:r>
      </w:hyperlink>
      <w:r>
        <w:t xml:space="preserve"> - </w:t>
      </w:r>
      <w:hyperlink r:id="rId104" w:history="1">
        <w:r>
          <w:rPr>
            <w:rStyle w:val="af1"/>
          </w:rPr>
          <w:t>"к"</w:t>
        </w:r>
      </w:hyperlink>
      <w:r>
        <w:t xml:space="preserve"> и </w:t>
      </w:r>
      <w:hyperlink r:id="rId105" w:history="1">
        <w:r>
          <w:rPr>
            <w:rStyle w:val="af1"/>
          </w:rPr>
          <w:t>"м" пункта 6</w:t>
        </w:r>
      </w:hyperlink>
      <w:r>
        <w:t xml:space="preserve"> указанных Правил;</w:t>
      </w:r>
    </w:p>
    <w:p w:rsidR="0064619D" w:rsidRDefault="00DF2E01">
      <w:pPr>
        <w:ind w:firstLine="540"/>
        <w:jc w:val="both"/>
      </w:pPr>
      <w:r>
        <w:t>м) осуществлять несанкционированное подключение (присоединение) к магистральному газопроводу.</w:t>
      </w:r>
    </w:p>
    <w:p w:rsidR="0064619D" w:rsidRDefault="00DF2E01">
      <w:pPr>
        <w:ind w:firstLine="540"/>
        <w:jc w:val="both"/>
        <w:rPr>
          <w:rFonts w:ascii="Verdana" w:hAnsi="Verdana"/>
          <w:sz w:val="21"/>
          <w:szCs w:val="21"/>
        </w:rPr>
      </w:pPr>
      <w: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rsidR="0064619D" w:rsidRDefault="00DF2E01">
      <w:pPr>
        <w:ind w:firstLine="540"/>
        <w:jc w:val="both"/>
        <w:rPr>
          <w:rFonts w:ascii="Verdana" w:hAnsi="Verdana"/>
          <w:sz w:val="21"/>
          <w:szCs w:val="21"/>
        </w:rPr>
      </w:pPr>
      <w:r>
        <w:t>а) проведение горных, взрывных, строительных, монтажных, мелиоративных работ, в том числе работ, связанных с затоплением земель;</w:t>
      </w:r>
    </w:p>
    <w:p w:rsidR="0064619D" w:rsidRDefault="00DF2E01">
      <w:pPr>
        <w:ind w:firstLine="540"/>
        <w:jc w:val="both"/>
        <w:rPr>
          <w:rFonts w:ascii="Verdana" w:hAnsi="Verdana"/>
          <w:sz w:val="21"/>
          <w:szCs w:val="21"/>
        </w:rPr>
      </w:pPr>
      <w:r>
        <w:t>б) осуществление посадки и вырубки деревьев и кустарников;</w:t>
      </w:r>
    </w:p>
    <w:p w:rsidR="0064619D" w:rsidRDefault="00DF2E01">
      <w:pPr>
        <w:ind w:firstLine="540"/>
        <w:jc w:val="both"/>
        <w:rPr>
          <w:rFonts w:ascii="Verdana" w:hAnsi="Verdana"/>
          <w:sz w:val="21"/>
          <w:szCs w:val="21"/>
        </w:rPr>
      </w:pPr>
      <w:r>
        <w:t>в) проведение погрузочно-разгрузочных работ, устройство водопоев скота, колка и заготовка льда;</w:t>
      </w:r>
    </w:p>
    <w:p w:rsidR="0064619D" w:rsidRDefault="00DF2E01">
      <w:pPr>
        <w:ind w:firstLine="540"/>
        <w:jc w:val="both"/>
        <w:rPr>
          <w:rFonts w:ascii="Verdana" w:hAnsi="Verdana"/>
          <w:sz w:val="21"/>
          <w:szCs w:val="21"/>
        </w:rPr>
      </w:pPr>
      <w:r>
        <w:t>г) проведение земляных работ на глубине более чем 0,3 метра, планировка грунта;</w:t>
      </w:r>
    </w:p>
    <w:p w:rsidR="0064619D" w:rsidRDefault="00DF2E01">
      <w:pPr>
        <w:ind w:firstLine="540"/>
        <w:jc w:val="both"/>
        <w:rPr>
          <w:rFonts w:ascii="Verdana" w:hAnsi="Verdana"/>
          <w:sz w:val="21"/>
          <w:szCs w:val="21"/>
        </w:rPr>
      </w:pPr>
      <w:r>
        <w:t>д) сооружение запруд на реках и ручьях;</w:t>
      </w:r>
    </w:p>
    <w:p w:rsidR="0064619D" w:rsidRDefault="00DF2E01">
      <w:pPr>
        <w:ind w:firstLine="540"/>
        <w:jc w:val="both"/>
        <w:rPr>
          <w:rFonts w:ascii="Verdana" w:hAnsi="Verdana"/>
          <w:sz w:val="21"/>
          <w:szCs w:val="21"/>
        </w:rPr>
      </w:pPr>
      <w:r>
        <w:t>е) складирование кормов, удобрений, сена, соломы, размещение полевых станов и загонов для скота;</w:t>
      </w:r>
    </w:p>
    <w:p w:rsidR="0064619D" w:rsidRDefault="00DF2E01">
      <w:pPr>
        <w:ind w:firstLine="540"/>
        <w:jc w:val="both"/>
        <w:rPr>
          <w:rFonts w:ascii="Verdana" w:hAnsi="Verdana"/>
          <w:sz w:val="21"/>
          <w:szCs w:val="21"/>
        </w:rPr>
      </w:pPr>
      <w:r>
        <w:t>ж) размещение туристских стоянок;</w:t>
      </w:r>
    </w:p>
    <w:p w:rsidR="0064619D" w:rsidRDefault="00DF2E01">
      <w:pPr>
        <w:ind w:firstLine="540"/>
        <w:jc w:val="both"/>
        <w:rPr>
          <w:rFonts w:ascii="Verdana" w:hAnsi="Verdana"/>
          <w:sz w:val="21"/>
          <w:szCs w:val="21"/>
        </w:rPr>
      </w:pPr>
      <w:r>
        <w:t>з) размещение гаражей, стоянок и парковок транспортных средств;</w:t>
      </w:r>
    </w:p>
    <w:p w:rsidR="0064619D" w:rsidRDefault="00DF2E01">
      <w:pPr>
        <w:ind w:firstLine="540"/>
        <w:jc w:val="both"/>
        <w:rPr>
          <w:rFonts w:ascii="Verdana" w:hAnsi="Verdana"/>
          <w:sz w:val="21"/>
          <w:szCs w:val="21"/>
        </w:rPr>
      </w:pPr>
      <w:r>
        <w:t>и) сооружение переездов через магистральные газопроводы;</w:t>
      </w:r>
    </w:p>
    <w:p w:rsidR="0064619D" w:rsidRDefault="00DF2E01">
      <w:pPr>
        <w:ind w:firstLine="540"/>
        <w:jc w:val="both"/>
        <w:rPr>
          <w:rFonts w:ascii="Verdana" w:hAnsi="Verdana"/>
          <w:sz w:val="21"/>
          <w:szCs w:val="21"/>
        </w:rPr>
      </w:pPr>
      <w:r>
        <w:t>к) прокладка инженерных коммуникаций;</w:t>
      </w:r>
    </w:p>
    <w:p w:rsidR="0064619D" w:rsidRDefault="00DF2E01">
      <w:pPr>
        <w:ind w:firstLine="540"/>
        <w:jc w:val="both"/>
        <w:rPr>
          <w:rFonts w:ascii="Verdana" w:hAnsi="Verdana"/>
          <w:sz w:val="21"/>
          <w:szCs w:val="21"/>
        </w:rPr>
      </w:pPr>
      <w:r>
        <w:t>л) проведение инженерных изысканий, связанных с бурением скважин и устройством шурфов;</w:t>
      </w:r>
    </w:p>
    <w:p w:rsidR="0064619D" w:rsidRDefault="00DF2E01">
      <w:pPr>
        <w:ind w:firstLine="540"/>
        <w:jc w:val="both"/>
        <w:rPr>
          <w:rFonts w:ascii="Verdana" w:hAnsi="Verdana"/>
          <w:sz w:val="21"/>
          <w:szCs w:val="21"/>
        </w:rPr>
      </w:pPr>
      <w:r>
        <w:t>м) устройство причалов для судов и пляжей;</w:t>
      </w:r>
    </w:p>
    <w:p w:rsidR="0064619D" w:rsidRDefault="00DF2E01">
      <w:pPr>
        <w:ind w:firstLine="540"/>
        <w:jc w:val="both"/>
        <w:rPr>
          <w:rFonts w:ascii="Verdana" w:hAnsi="Verdana"/>
          <w:sz w:val="21"/>
          <w:szCs w:val="21"/>
        </w:rPr>
      </w:pPr>
      <w:r>
        <w:t>н) проведение работ на объектах транспортной инфраструктуры, находящихся на территории охранной зоны;</w:t>
      </w:r>
    </w:p>
    <w:p w:rsidR="0064619D" w:rsidRDefault="00DF2E01">
      <w:pPr>
        <w:ind w:firstLine="540"/>
        <w:jc w:val="both"/>
        <w:rPr>
          <w:rFonts w:ascii="Verdana" w:hAnsi="Verdana"/>
          <w:sz w:val="21"/>
          <w:szCs w:val="21"/>
        </w:rPr>
      </w:pPr>
      <w:r>
        <w:t>о) проведение работ, связанных с временным затоплением земель, не относящихся к землям сельскохозяйственного назначения.</w:t>
      </w:r>
    </w:p>
    <w:p w:rsidR="0064619D" w:rsidRDefault="0064619D">
      <w:pPr>
        <w:jc w:val="both"/>
        <w:rPr>
          <w:rFonts w:ascii="Verdana" w:hAnsi="Verdana"/>
          <w:sz w:val="21"/>
          <w:szCs w:val="21"/>
        </w:rPr>
      </w:pPr>
    </w:p>
    <w:p w:rsidR="0064619D" w:rsidRDefault="00DF2E01" w:rsidP="00DF2E01">
      <w:pPr>
        <w:pStyle w:val="ConsNormal"/>
        <w:widowControl/>
        <w:numPr>
          <w:ilvl w:val="2"/>
          <w:numId w:val="6"/>
        </w:numPr>
        <w:tabs>
          <w:tab w:val="clear" w:pos="2160"/>
          <w:tab w:val="left" w:pos="-1276"/>
          <w:tab w:val="num" w:pos="709"/>
          <w:tab w:val="left" w:pos="993"/>
        </w:tabs>
        <w:ind w:hanging="1451"/>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Зона санитарной охраны источников водоснабжения (первого пояса)</w:t>
      </w:r>
    </w:p>
    <w:p w:rsidR="0064619D" w:rsidRDefault="00DF2E01">
      <w:pPr>
        <w:jc w:val="both"/>
      </w:pPr>
      <w:r>
        <w:t xml:space="preserve">Согласно СанПиН 2.1.4.1110-02 "Зоны санитарной охраны источников водоснабжения и водопроводов питьевого назначения" </w:t>
      </w:r>
      <w:r>
        <w:rPr>
          <w:b/>
          <w:color w:val="000000"/>
        </w:rPr>
        <w:t xml:space="preserve"> </w:t>
      </w:r>
      <w:r>
        <w:rPr>
          <w:color w:val="000000"/>
        </w:rPr>
        <w:t>н</w:t>
      </w:r>
      <w:r>
        <w:t>а территории зон санитарной охраны второго пояса необходимо соблюдать следующий режим.</w:t>
      </w:r>
    </w:p>
    <w:p w:rsidR="0064619D" w:rsidRDefault="00DF2E01">
      <w:pPr>
        <w:jc w:val="both"/>
      </w:pPr>
      <w: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64619D" w:rsidRDefault="00DF2E01">
      <w:pPr>
        <w:jc w:val="both"/>
      </w:pPr>
      <w: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lastRenderedPageBreak/>
        <w:t>назначения, размещение жилых и хозяйственно-бытовых зданий, проживание людей, применение ядохимикатов и удобрений.</w:t>
      </w:r>
    </w:p>
    <w:p w:rsidR="0064619D" w:rsidRDefault="007A6E9E">
      <w:pPr>
        <w:jc w:val="both"/>
      </w:pPr>
      <w:r>
        <w:t>з</w:t>
      </w:r>
      <w:r w:rsidR="00DF2E01">
        <w:t>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64619D" w:rsidRDefault="00DF2E01">
      <w:pPr>
        <w:jc w:val="both"/>
      </w:pPr>
      <w: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64619D" w:rsidRDefault="00DF2E01">
      <w:pPr>
        <w:jc w:val="both"/>
      </w:pPr>
      <w: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64619D" w:rsidRDefault="00DF2E01">
      <w:pPr>
        <w:jc w:val="both"/>
      </w:pPr>
      <w: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64619D" w:rsidRDefault="00DF2E01" w:rsidP="00DF2E01">
      <w:pPr>
        <w:pStyle w:val="ConsNormal"/>
        <w:widowControl/>
        <w:numPr>
          <w:ilvl w:val="2"/>
          <w:numId w:val="6"/>
        </w:numPr>
        <w:tabs>
          <w:tab w:val="clear" w:pos="2160"/>
          <w:tab w:val="left" w:pos="-1276"/>
          <w:tab w:val="num" w:pos="709"/>
          <w:tab w:val="left" w:pos="993"/>
        </w:tabs>
        <w:ind w:hanging="1451"/>
        <w:jc w:val="both"/>
        <w:rPr>
          <w:b/>
          <w:color w:val="000000"/>
        </w:rPr>
      </w:pPr>
      <w:r>
        <w:rPr>
          <w:rFonts w:ascii="Times New Roman" w:hAnsi="Times New Roman" w:cs="Times New Roman"/>
          <w:b/>
          <w:color w:val="000000"/>
          <w:sz w:val="24"/>
          <w:szCs w:val="24"/>
        </w:rPr>
        <w:t>Зона санитарной охраны источников водоснабжения (второго пояса)</w:t>
      </w:r>
    </w:p>
    <w:p w:rsidR="0064619D" w:rsidRDefault="00DF2E01">
      <w:pPr>
        <w:jc w:val="both"/>
      </w:pPr>
      <w:r>
        <w:t>Согласно СанПиН 2.1.4.1110-02 "Зоны санитарной охраны источников водоснабжения и водопроводов питьевого назначения"</w:t>
      </w:r>
      <w:r>
        <w:rPr>
          <w:color w:val="000000"/>
        </w:rPr>
        <w:t xml:space="preserve"> н</w:t>
      </w:r>
      <w:r>
        <w:t>а территории зон санитарной охраны второго пояса необходимо соблюдать следующий режим.</w:t>
      </w:r>
    </w:p>
    <w:p w:rsidR="0064619D" w:rsidRDefault="00DF2E01">
      <w:pPr>
        <w:jc w:val="both"/>
      </w:pPr>
      <w:r>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64619D" w:rsidRDefault="00DF2E01">
      <w:pPr>
        <w:jc w:val="both"/>
      </w:pPr>
      <w: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64619D" w:rsidRDefault="00DF2E01">
      <w:pPr>
        <w:jc w:val="both"/>
      </w:pPr>
      <w:r>
        <w:t>Запрещение закачки отработанных вод в подземные горизонты, подземного складирования твердых отходов и разработки недр земли.</w:t>
      </w:r>
    </w:p>
    <w:p w:rsidR="0064619D" w:rsidRDefault="00DF2E01">
      <w:pPr>
        <w:jc w:val="both"/>
      </w:pPr>
      <w: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4619D" w:rsidRDefault="00DF2E01">
      <w:pPr>
        <w:jc w:val="both"/>
      </w:pPr>
      <w: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64619D" w:rsidRDefault="00DF2E01">
      <w:pPr>
        <w:jc w:val="both"/>
      </w:pPr>
      <w: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64619D" w:rsidRDefault="00DF2E01">
      <w:pPr>
        <w:jc w:val="both"/>
      </w:pPr>
      <w:r>
        <w:t>Не допускается:</w:t>
      </w:r>
    </w:p>
    <w:p w:rsidR="0064619D" w:rsidRDefault="00DF2E01">
      <w:pPr>
        <w:jc w:val="both"/>
      </w:pPr>
      <w: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4619D" w:rsidRDefault="00DF2E01">
      <w:pPr>
        <w:jc w:val="both"/>
      </w:pPr>
      <w:r>
        <w:t>- применение удобрений и ядохимикатов;</w:t>
      </w:r>
    </w:p>
    <w:p w:rsidR="0064619D" w:rsidRDefault="00DF2E01">
      <w:pPr>
        <w:jc w:val="both"/>
      </w:pPr>
      <w:r>
        <w:t>- рубка леса главного пользования и реконструкции.</w:t>
      </w:r>
    </w:p>
    <w:p w:rsidR="0064619D" w:rsidRDefault="00DF2E01">
      <w:pPr>
        <w:jc w:val="both"/>
      </w:pPr>
      <w: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64619D" w:rsidRDefault="00DF2E01" w:rsidP="00DF2E01">
      <w:pPr>
        <w:pStyle w:val="ConsNormal"/>
        <w:widowControl/>
        <w:numPr>
          <w:ilvl w:val="2"/>
          <w:numId w:val="6"/>
        </w:numPr>
        <w:tabs>
          <w:tab w:val="clear" w:pos="2160"/>
          <w:tab w:val="left" w:pos="-1276"/>
          <w:tab w:val="num" w:pos="709"/>
          <w:tab w:val="left" w:pos="993"/>
        </w:tabs>
        <w:ind w:hanging="1451"/>
        <w:jc w:val="both"/>
        <w:rPr>
          <w:rFonts w:ascii="Times New Roman" w:hAnsi="Times New Roman" w:cs="Times New Roman"/>
          <w:b/>
          <w:color w:val="000000"/>
          <w:sz w:val="24"/>
          <w:szCs w:val="24"/>
        </w:rPr>
      </w:pPr>
      <w:r>
        <w:rPr>
          <w:rFonts w:ascii="Times New Roman" w:hAnsi="Times New Roman" w:cs="Times New Roman"/>
          <w:b/>
          <w:color w:val="000000"/>
          <w:sz w:val="24"/>
          <w:szCs w:val="24"/>
        </w:rPr>
        <w:t>Граница территорий объектов культурного наследия</w:t>
      </w:r>
    </w:p>
    <w:p w:rsidR="0064619D" w:rsidRDefault="00DF2E01">
      <w:pPr>
        <w:ind w:firstLine="540"/>
        <w:jc w:val="both"/>
        <w:rPr>
          <w:rFonts w:ascii="Verdana" w:hAnsi="Verdana"/>
          <w:sz w:val="21"/>
          <w:szCs w:val="21"/>
        </w:rPr>
      </w:pPr>
      <w:r>
        <w:lastRenderedPageBreak/>
        <w:t>В соответствии со статьей 5.1  Федерального закона от 25 июня 2002 г. № 73-ФЗ «Об объектах культурного наследия (памятниках истории и культуры) народов Российской Федерации» в границах территории объекта культурного наследия:</w:t>
      </w:r>
    </w:p>
    <w:p w:rsidR="0064619D" w:rsidRDefault="00DF2E01">
      <w:pPr>
        <w:ind w:firstLine="540"/>
        <w:jc w:val="both"/>
        <w:rPr>
          <w:rFonts w:ascii="Verdana" w:hAnsi="Verdana"/>
          <w:sz w:val="21"/>
          <w:szCs w:val="21"/>
        </w:rPr>
      </w:pPr>
      <w: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4619D" w:rsidRDefault="00DF2E01">
      <w:pPr>
        <w:ind w:firstLine="540"/>
        <w:jc w:val="both"/>
        <w:rPr>
          <w:rFonts w:ascii="Verdana" w:hAnsi="Verdana"/>
          <w:sz w:val="21"/>
          <w:szCs w:val="21"/>
        </w:rPr>
      </w:pPr>
      <w: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64619D" w:rsidRDefault="00DF2E01">
      <w:pPr>
        <w:ind w:firstLine="540"/>
        <w:jc w:val="both"/>
        <w:rPr>
          <w:rFonts w:ascii="Verdana" w:hAnsi="Verdana"/>
          <w:sz w:val="21"/>
          <w:szCs w:val="21"/>
        </w:rPr>
      </w:pPr>
      <w: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64619D" w:rsidRDefault="00DF2E01" w:rsidP="00DF2E01">
      <w:pPr>
        <w:pStyle w:val="ConsNormal"/>
        <w:widowControl/>
        <w:numPr>
          <w:ilvl w:val="2"/>
          <w:numId w:val="6"/>
        </w:numPr>
        <w:tabs>
          <w:tab w:val="clear" w:pos="2160"/>
          <w:tab w:val="left" w:pos="-1276"/>
          <w:tab w:val="num" w:pos="709"/>
          <w:tab w:val="left" w:pos="993"/>
        </w:tabs>
        <w:ind w:hanging="1451"/>
        <w:jc w:val="both"/>
        <w:rPr>
          <w:rFonts w:ascii="Times New Roman" w:hAnsi="Times New Roman" w:cs="Times New Roman"/>
          <w:b/>
          <w:color w:val="000000"/>
          <w:sz w:val="24"/>
          <w:szCs w:val="24"/>
        </w:rPr>
      </w:pPr>
      <w:r>
        <w:rPr>
          <w:b/>
          <w:color w:val="000000"/>
        </w:rPr>
        <w:t xml:space="preserve"> </w:t>
      </w:r>
      <w:r>
        <w:rPr>
          <w:rFonts w:ascii="Times New Roman" w:hAnsi="Times New Roman" w:cs="Times New Roman"/>
          <w:b/>
          <w:color w:val="000000"/>
          <w:sz w:val="24"/>
          <w:szCs w:val="24"/>
        </w:rPr>
        <w:t>Территории, подверженные паводкам</w:t>
      </w:r>
    </w:p>
    <w:p w:rsidR="0064619D" w:rsidRDefault="00DF2E01">
      <w:pPr>
        <w:ind w:firstLine="540"/>
        <w:jc w:val="both"/>
        <w:rPr>
          <w:rFonts w:ascii="Verdana" w:hAnsi="Verdana"/>
          <w:sz w:val="21"/>
          <w:szCs w:val="21"/>
        </w:rPr>
      </w:pPr>
      <w:r>
        <w:rPr>
          <w:bCs/>
        </w:rPr>
        <w:t>В соответствии с частью 6 статьи 67.1 Водного кодекса Российской Федерации</w:t>
      </w:r>
      <w:r>
        <w:rPr>
          <w:b/>
          <w:bCs/>
        </w:rPr>
        <w:t xml:space="preserve"> </w:t>
      </w:r>
      <w: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4619D" w:rsidRDefault="00DF2E01">
      <w:pPr>
        <w:ind w:firstLine="540"/>
        <w:jc w:val="both"/>
        <w:rPr>
          <w:rFonts w:ascii="Verdana" w:hAnsi="Verdana"/>
          <w:sz w:val="21"/>
          <w:szCs w:val="21"/>
        </w:rPr>
      </w:pPr>
      <w: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4619D" w:rsidRDefault="00DF2E01">
      <w:pPr>
        <w:ind w:firstLine="540"/>
        <w:jc w:val="both"/>
        <w:rPr>
          <w:rFonts w:ascii="Verdana" w:hAnsi="Verdana"/>
          <w:sz w:val="21"/>
          <w:szCs w:val="21"/>
        </w:rPr>
      </w:pPr>
      <w:r>
        <w:t>2) использование сточных вод в целях регулирования плодородия почв;</w:t>
      </w:r>
    </w:p>
    <w:p w:rsidR="0064619D" w:rsidRDefault="00DF2E01">
      <w:pPr>
        <w:ind w:firstLine="540"/>
        <w:jc w:val="both"/>
        <w:rPr>
          <w:rFonts w:ascii="Verdana" w:hAnsi="Verdana"/>
          <w:sz w:val="21"/>
          <w:szCs w:val="21"/>
        </w:rPr>
      </w:pPr>
      <w: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4619D" w:rsidRDefault="00DF2E01">
      <w:pPr>
        <w:ind w:firstLine="540"/>
        <w:jc w:val="both"/>
      </w:pPr>
      <w:r>
        <w:t>4) осуществление авиационных мер по борьбе с вредными организмами.</w:t>
      </w:r>
      <w:r>
        <w:br w:type="page" w:clear="all"/>
      </w:r>
      <w:r>
        <w:lastRenderedPageBreak/>
        <w:t>Приложение № 1 Сведения о границах территориальных зон</w:t>
      </w:r>
    </w:p>
    <w:sectPr w:rsidR="0064619D" w:rsidSect="00057699">
      <w:footerReference w:type="default" r:id="rId1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50A" w:rsidRDefault="0047450A">
      <w:r>
        <w:separator/>
      </w:r>
    </w:p>
  </w:endnote>
  <w:endnote w:type="continuationSeparator" w:id="0">
    <w:p w:rsidR="0047450A" w:rsidRDefault="00474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8AE" w:rsidRDefault="00410562">
    <w:pPr>
      <w:pStyle w:val="ad"/>
      <w:jc w:val="center"/>
    </w:pPr>
    <w:r>
      <w:fldChar w:fldCharType="begin"/>
    </w:r>
    <w:r w:rsidR="002768AE">
      <w:instrText xml:space="preserve"> PAGE   \* MERGEFORMAT </w:instrText>
    </w:r>
    <w:r>
      <w:fldChar w:fldCharType="separate"/>
    </w:r>
    <w:r w:rsidR="00D63293">
      <w:rPr>
        <w:noProof/>
      </w:rPr>
      <w:t>1</w:t>
    </w:r>
    <w:r>
      <w:fldChar w:fldCharType="end"/>
    </w:r>
  </w:p>
  <w:p w:rsidR="002768AE" w:rsidRDefault="002768A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50A" w:rsidRDefault="0047450A">
      <w:r>
        <w:separator/>
      </w:r>
    </w:p>
  </w:footnote>
  <w:footnote w:type="continuationSeparator" w:id="0">
    <w:p w:rsidR="0047450A" w:rsidRDefault="004745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E1AB3"/>
    <w:multiLevelType w:val="hybridMultilevel"/>
    <w:tmpl w:val="E6A87AF2"/>
    <w:lvl w:ilvl="0" w:tplc="26C0F154">
      <w:start w:val="1"/>
      <w:numFmt w:val="decimal"/>
      <w:lvlText w:val="%1."/>
      <w:lvlJc w:val="right"/>
      <w:pPr>
        <w:ind w:left="709" w:hanging="360"/>
      </w:pPr>
    </w:lvl>
    <w:lvl w:ilvl="1" w:tplc="A77E1204">
      <w:start w:val="1"/>
      <w:numFmt w:val="lowerLetter"/>
      <w:lvlText w:val="%2."/>
      <w:lvlJc w:val="left"/>
      <w:pPr>
        <w:ind w:left="1429" w:hanging="360"/>
      </w:pPr>
    </w:lvl>
    <w:lvl w:ilvl="2" w:tplc="9BA468BE">
      <w:start w:val="1"/>
      <w:numFmt w:val="lowerRoman"/>
      <w:lvlText w:val="%3."/>
      <w:lvlJc w:val="right"/>
      <w:pPr>
        <w:ind w:left="2149" w:hanging="180"/>
      </w:pPr>
    </w:lvl>
    <w:lvl w:ilvl="3" w:tplc="9CE69432">
      <w:start w:val="1"/>
      <w:numFmt w:val="decimal"/>
      <w:lvlText w:val="%4."/>
      <w:lvlJc w:val="left"/>
      <w:pPr>
        <w:ind w:left="2869" w:hanging="360"/>
      </w:pPr>
    </w:lvl>
    <w:lvl w:ilvl="4" w:tplc="B08A315E">
      <w:start w:val="1"/>
      <w:numFmt w:val="lowerLetter"/>
      <w:lvlText w:val="%5."/>
      <w:lvlJc w:val="left"/>
      <w:pPr>
        <w:ind w:left="3589" w:hanging="360"/>
      </w:pPr>
    </w:lvl>
    <w:lvl w:ilvl="5" w:tplc="43544FD0">
      <w:start w:val="1"/>
      <w:numFmt w:val="lowerRoman"/>
      <w:lvlText w:val="%6."/>
      <w:lvlJc w:val="right"/>
      <w:pPr>
        <w:ind w:left="4309" w:hanging="180"/>
      </w:pPr>
    </w:lvl>
    <w:lvl w:ilvl="6" w:tplc="3D8A5904">
      <w:start w:val="1"/>
      <w:numFmt w:val="decimal"/>
      <w:lvlText w:val="%7."/>
      <w:lvlJc w:val="left"/>
      <w:pPr>
        <w:ind w:left="5029" w:hanging="360"/>
      </w:pPr>
    </w:lvl>
    <w:lvl w:ilvl="7" w:tplc="415E2766">
      <w:start w:val="1"/>
      <w:numFmt w:val="lowerLetter"/>
      <w:lvlText w:val="%8."/>
      <w:lvlJc w:val="left"/>
      <w:pPr>
        <w:ind w:left="5749" w:hanging="360"/>
      </w:pPr>
    </w:lvl>
    <w:lvl w:ilvl="8" w:tplc="C67640EC">
      <w:start w:val="1"/>
      <w:numFmt w:val="lowerRoman"/>
      <w:lvlText w:val="%9."/>
      <w:lvlJc w:val="right"/>
      <w:pPr>
        <w:ind w:left="6469" w:hanging="180"/>
      </w:pPr>
    </w:lvl>
  </w:abstractNum>
  <w:abstractNum w:abstractNumId="1">
    <w:nsid w:val="0BD764F7"/>
    <w:multiLevelType w:val="hybridMultilevel"/>
    <w:tmpl w:val="2C52A09C"/>
    <w:lvl w:ilvl="0" w:tplc="EC422AFA">
      <w:start w:val="1"/>
      <w:numFmt w:val="decimal"/>
      <w:lvlText w:val="%1."/>
      <w:lvlJc w:val="left"/>
      <w:pPr>
        <w:tabs>
          <w:tab w:val="num" w:pos="720"/>
        </w:tabs>
        <w:ind w:left="720" w:hanging="360"/>
      </w:pPr>
    </w:lvl>
    <w:lvl w:ilvl="1" w:tplc="1846B1E2">
      <w:start w:val="1"/>
      <w:numFmt w:val="lowerLetter"/>
      <w:lvlText w:val="%2."/>
      <w:lvlJc w:val="left"/>
      <w:pPr>
        <w:ind w:left="1800" w:hanging="360"/>
      </w:pPr>
    </w:lvl>
    <w:lvl w:ilvl="2" w:tplc="A16ACBBA">
      <w:start w:val="1"/>
      <w:numFmt w:val="lowerRoman"/>
      <w:lvlText w:val="%3."/>
      <w:lvlJc w:val="right"/>
      <w:pPr>
        <w:ind w:left="2520" w:hanging="180"/>
      </w:pPr>
    </w:lvl>
    <w:lvl w:ilvl="3" w:tplc="56509F56">
      <w:start w:val="1"/>
      <w:numFmt w:val="decimal"/>
      <w:lvlText w:val="%4."/>
      <w:lvlJc w:val="left"/>
      <w:pPr>
        <w:ind w:left="3240" w:hanging="360"/>
      </w:pPr>
    </w:lvl>
    <w:lvl w:ilvl="4" w:tplc="4858E848">
      <w:start w:val="1"/>
      <w:numFmt w:val="lowerLetter"/>
      <w:lvlText w:val="%5."/>
      <w:lvlJc w:val="left"/>
      <w:pPr>
        <w:ind w:left="3960" w:hanging="360"/>
      </w:pPr>
    </w:lvl>
    <w:lvl w:ilvl="5" w:tplc="A25637E4">
      <w:start w:val="1"/>
      <w:numFmt w:val="lowerRoman"/>
      <w:lvlText w:val="%6."/>
      <w:lvlJc w:val="right"/>
      <w:pPr>
        <w:ind w:left="4680" w:hanging="180"/>
      </w:pPr>
    </w:lvl>
    <w:lvl w:ilvl="6" w:tplc="9CC25620">
      <w:start w:val="1"/>
      <w:numFmt w:val="decimal"/>
      <w:lvlText w:val="%7."/>
      <w:lvlJc w:val="left"/>
      <w:pPr>
        <w:ind w:left="5400" w:hanging="360"/>
      </w:pPr>
    </w:lvl>
    <w:lvl w:ilvl="7" w:tplc="780E4C4E">
      <w:start w:val="1"/>
      <w:numFmt w:val="lowerLetter"/>
      <w:lvlText w:val="%8."/>
      <w:lvlJc w:val="left"/>
      <w:pPr>
        <w:ind w:left="6120" w:hanging="360"/>
      </w:pPr>
    </w:lvl>
    <w:lvl w:ilvl="8" w:tplc="E528CC04">
      <w:start w:val="1"/>
      <w:numFmt w:val="lowerRoman"/>
      <w:lvlText w:val="%9."/>
      <w:lvlJc w:val="right"/>
      <w:pPr>
        <w:ind w:left="6840" w:hanging="180"/>
      </w:pPr>
    </w:lvl>
  </w:abstractNum>
  <w:abstractNum w:abstractNumId="2">
    <w:nsid w:val="0C206529"/>
    <w:multiLevelType w:val="hybridMultilevel"/>
    <w:tmpl w:val="49243962"/>
    <w:lvl w:ilvl="0" w:tplc="C442C08A">
      <w:start w:val="1"/>
      <w:numFmt w:val="bullet"/>
      <w:lvlText w:val=""/>
      <w:lvlJc w:val="left"/>
      <w:pPr>
        <w:tabs>
          <w:tab w:val="num" w:pos="915"/>
        </w:tabs>
        <w:ind w:left="915" w:hanging="480"/>
      </w:pPr>
      <w:rPr>
        <w:rFonts w:ascii="Times New Roman" w:hAnsi="Times New Roman" w:cs="Times New Roman"/>
      </w:rPr>
    </w:lvl>
    <w:lvl w:ilvl="1" w:tplc="14ECE2FE">
      <w:start w:val="1"/>
      <w:numFmt w:val="bullet"/>
      <w:lvlText w:val="o"/>
      <w:lvlJc w:val="left"/>
      <w:pPr>
        <w:ind w:left="1440" w:hanging="360"/>
      </w:pPr>
      <w:rPr>
        <w:rFonts w:ascii="Courier New" w:eastAsia="Courier New" w:hAnsi="Courier New" w:cs="Courier New" w:hint="default"/>
      </w:rPr>
    </w:lvl>
    <w:lvl w:ilvl="2" w:tplc="C85AA1F2">
      <w:start w:val="1"/>
      <w:numFmt w:val="bullet"/>
      <w:lvlText w:val="§"/>
      <w:lvlJc w:val="left"/>
      <w:pPr>
        <w:ind w:left="2160" w:hanging="360"/>
      </w:pPr>
      <w:rPr>
        <w:rFonts w:ascii="Wingdings" w:eastAsia="Wingdings" w:hAnsi="Wingdings" w:cs="Wingdings" w:hint="default"/>
      </w:rPr>
    </w:lvl>
    <w:lvl w:ilvl="3" w:tplc="5636CB8A">
      <w:start w:val="1"/>
      <w:numFmt w:val="bullet"/>
      <w:lvlText w:val="·"/>
      <w:lvlJc w:val="left"/>
      <w:pPr>
        <w:ind w:left="2880" w:hanging="360"/>
      </w:pPr>
      <w:rPr>
        <w:rFonts w:ascii="Symbol" w:eastAsia="Symbol" w:hAnsi="Symbol" w:cs="Symbol" w:hint="default"/>
      </w:rPr>
    </w:lvl>
    <w:lvl w:ilvl="4" w:tplc="1A14F6A8">
      <w:start w:val="1"/>
      <w:numFmt w:val="bullet"/>
      <w:lvlText w:val="o"/>
      <w:lvlJc w:val="left"/>
      <w:pPr>
        <w:ind w:left="3600" w:hanging="360"/>
      </w:pPr>
      <w:rPr>
        <w:rFonts w:ascii="Courier New" w:eastAsia="Courier New" w:hAnsi="Courier New" w:cs="Courier New" w:hint="default"/>
      </w:rPr>
    </w:lvl>
    <w:lvl w:ilvl="5" w:tplc="29BA2B44">
      <w:start w:val="1"/>
      <w:numFmt w:val="bullet"/>
      <w:lvlText w:val="§"/>
      <w:lvlJc w:val="left"/>
      <w:pPr>
        <w:ind w:left="4320" w:hanging="360"/>
      </w:pPr>
      <w:rPr>
        <w:rFonts w:ascii="Wingdings" w:eastAsia="Wingdings" w:hAnsi="Wingdings" w:cs="Wingdings" w:hint="default"/>
      </w:rPr>
    </w:lvl>
    <w:lvl w:ilvl="6" w:tplc="540CDF96">
      <w:start w:val="1"/>
      <w:numFmt w:val="bullet"/>
      <w:lvlText w:val="·"/>
      <w:lvlJc w:val="left"/>
      <w:pPr>
        <w:ind w:left="5040" w:hanging="360"/>
      </w:pPr>
      <w:rPr>
        <w:rFonts w:ascii="Symbol" w:eastAsia="Symbol" w:hAnsi="Symbol" w:cs="Symbol" w:hint="default"/>
      </w:rPr>
    </w:lvl>
    <w:lvl w:ilvl="7" w:tplc="1E3671D8">
      <w:start w:val="1"/>
      <w:numFmt w:val="bullet"/>
      <w:lvlText w:val="o"/>
      <w:lvlJc w:val="left"/>
      <w:pPr>
        <w:ind w:left="5760" w:hanging="360"/>
      </w:pPr>
      <w:rPr>
        <w:rFonts w:ascii="Courier New" w:eastAsia="Courier New" w:hAnsi="Courier New" w:cs="Courier New" w:hint="default"/>
      </w:rPr>
    </w:lvl>
    <w:lvl w:ilvl="8" w:tplc="E91444F6">
      <w:start w:val="1"/>
      <w:numFmt w:val="bullet"/>
      <w:lvlText w:val="§"/>
      <w:lvlJc w:val="left"/>
      <w:pPr>
        <w:ind w:left="6480" w:hanging="360"/>
      </w:pPr>
      <w:rPr>
        <w:rFonts w:ascii="Wingdings" w:eastAsia="Wingdings" w:hAnsi="Wingdings" w:cs="Wingdings" w:hint="default"/>
      </w:rPr>
    </w:lvl>
  </w:abstractNum>
  <w:abstractNum w:abstractNumId="3">
    <w:nsid w:val="0F8C29ED"/>
    <w:multiLevelType w:val="hybridMultilevel"/>
    <w:tmpl w:val="6586244E"/>
    <w:lvl w:ilvl="0" w:tplc="2C3C6038">
      <w:start w:val="1"/>
      <w:numFmt w:val="decimal"/>
      <w:lvlText w:val="%1."/>
      <w:lvlJc w:val="right"/>
      <w:pPr>
        <w:ind w:left="1429" w:hanging="360"/>
      </w:pPr>
    </w:lvl>
    <w:lvl w:ilvl="1" w:tplc="C9960FD8">
      <w:start w:val="1"/>
      <w:numFmt w:val="lowerLetter"/>
      <w:lvlText w:val="%2."/>
      <w:lvlJc w:val="left"/>
      <w:pPr>
        <w:ind w:left="2149" w:hanging="360"/>
      </w:pPr>
    </w:lvl>
    <w:lvl w:ilvl="2" w:tplc="544AFC40">
      <w:start w:val="1"/>
      <w:numFmt w:val="lowerRoman"/>
      <w:lvlText w:val="%3."/>
      <w:lvlJc w:val="right"/>
      <w:pPr>
        <w:ind w:left="2869" w:hanging="180"/>
      </w:pPr>
    </w:lvl>
    <w:lvl w:ilvl="3" w:tplc="E8767656">
      <w:start w:val="1"/>
      <w:numFmt w:val="decimal"/>
      <w:lvlText w:val="%4."/>
      <w:lvlJc w:val="left"/>
      <w:pPr>
        <w:ind w:left="3589" w:hanging="360"/>
      </w:pPr>
    </w:lvl>
    <w:lvl w:ilvl="4" w:tplc="651438A6">
      <w:start w:val="1"/>
      <w:numFmt w:val="lowerLetter"/>
      <w:lvlText w:val="%5."/>
      <w:lvlJc w:val="left"/>
      <w:pPr>
        <w:ind w:left="4309" w:hanging="360"/>
      </w:pPr>
    </w:lvl>
    <w:lvl w:ilvl="5" w:tplc="A2B2135E">
      <w:start w:val="1"/>
      <w:numFmt w:val="lowerRoman"/>
      <w:lvlText w:val="%6."/>
      <w:lvlJc w:val="right"/>
      <w:pPr>
        <w:ind w:left="5029" w:hanging="180"/>
      </w:pPr>
    </w:lvl>
    <w:lvl w:ilvl="6" w:tplc="5F98ACFA">
      <w:start w:val="1"/>
      <w:numFmt w:val="decimal"/>
      <w:lvlText w:val="%7."/>
      <w:lvlJc w:val="left"/>
      <w:pPr>
        <w:ind w:left="5749" w:hanging="360"/>
      </w:pPr>
    </w:lvl>
    <w:lvl w:ilvl="7" w:tplc="A4561A76">
      <w:start w:val="1"/>
      <w:numFmt w:val="lowerLetter"/>
      <w:lvlText w:val="%8."/>
      <w:lvlJc w:val="left"/>
      <w:pPr>
        <w:ind w:left="6469" w:hanging="360"/>
      </w:pPr>
    </w:lvl>
    <w:lvl w:ilvl="8" w:tplc="5F6C1426">
      <w:start w:val="1"/>
      <w:numFmt w:val="lowerRoman"/>
      <w:lvlText w:val="%9."/>
      <w:lvlJc w:val="right"/>
      <w:pPr>
        <w:ind w:left="7189" w:hanging="180"/>
      </w:pPr>
    </w:lvl>
  </w:abstractNum>
  <w:abstractNum w:abstractNumId="4">
    <w:nsid w:val="12545E14"/>
    <w:multiLevelType w:val="hybridMultilevel"/>
    <w:tmpl w:val="E5A0C4BE"/>
    <w:lvl w:ilvl="0" w:tplc="6436E35A">
      <w:start w:val="1"/>
      <w:numFmt w:val="decimal"/>
      <w:lvlText w:val="%1."/>
      <w:lvlJc w:val="left"/>
      <w:pPr>
        <w:ind w:left="1429" w:hanging="360"/>
      </w:pPr>
      <w:rPr>
        <w:rFonts w:hint="default"/>
        <w:color w:val="auto"/>
        <w:sz w:val="24"/>
      </w:rPr>
    </w:lvl>
    <w:lvl w:ilvl="1" w:tplc="9E12C46E">
      <w:start w:val="1"/>
      <w:numFmt w:val="lowerLetter"/>
      <w:lvlText w:val="%2."/>
      <w:lvlJc w:val="left"/>
      <w:pPr>
        <w:ind w:left="2149" w:hanging="360"/>
      </w:pPr>
    </w:lvl>
    <w:lvl w:ilvl="2" w:tplc="6A66520C">
      <w:start w:val="1"/>
      <w:numFmt w:val="lowerRoman"/>
      <w:lvlText w:val="%3."/>
      <w:lvlJc w:val="right"/>
      <w:pPr>
        <w:ind w:left="2869" w:hanging="180"/>
      </w:pPr>
    </w:lvl>
    <w:lvl w:ilvl="3" w:tplc="1BBEC128">
      <w:start w:val="1"/>
      <w:numFmt w:val="decimal"/>
      <w:lvlText w:val="%4."/>
      <w:lvlJc w:val="left"/>
      <w:pPr>
        <w:ind w:left="3589" w:hanging="360"/>
      </w:pPr>
    </w:lvl>
    <w:lvl w:ilvl="4" w:tplc="B79EAD6C">
      <w:start w:val="1"/>
      <w:numFmt w:val="lowerLetter"/>
      <w:lvlText w:val="%5."/>
      <w:lvlJc w:val="left"/>
      <w:pPr>
        <w:ind w:left="4309" w:hanging="360"/>
      </w:pPr>
    </w:lvl>
    <w:lvl w:ilvl="5" w:tplc="9062968C">
      <w:start w:val="1"/>
      <w:numFmt w:val="lowerRoman"/>
      <w:lvlText w:val="%6."/>
      <w:lvlJc w:val="right"/>
      <w:pPr>
        <w:ind w:left="5029" w:hanging="180"/>
      </w:pPr>
    </w:lvl>
    <w:lvl w:ilvl="6" w:tplc="07AEF53A">
      <w:start w:val="1"/>
      <w:numFmt w:val="decimal"/>
      <w:lvlText w:val="%7."/>
      <w:lvlJc w:val="left"/>
      <w:pPr>
        <w:ind w:left="5749" w:hanging="360"/>
      </w:pPr>
    </w:lvl>
    <w:lvl w:ilvl="7" w:tplc="4F52669C">
      <w:start w:val="1"/>
      <w:numFmt w:val="lowerLetter"/>
      <w:lvlText w:val="%8."/>
      <w:lvlJc w:val="left"/>
      <w:pPr>
        <w:ind w:left="6469" w:hanging="360"/>
      </w:pPr>
    </w:lvl>
    <w:lvl w:ilvl="8" w:tplc="DEFAD672">
      <w:start w:val="1"/>
      <w:numFmt w:val="lowerRoman"/>
      <w:lvlText w:val="%9."/>
      <w:lvlJc w:val="right"/>
      <w:pPr>
        <w:ind w:left="7189" w:hanging="180"/>
      </w:pPr>
    </w:lvl>
  </w:abstractNum>
  <w:abstractNum w:abstractNumId="5">
    <w:nsid w:val="210C135F"/>
    <w:multiLevelType w:val="hybridMultilevel"/>
    <w:tmpl w:val="B5F05190"/>
    <w:lvl w:ilvl="0" w:tplc="7FA6A410">
      <w:start w:val="1"/>
      <w:numFmt w:val="decimal"/>
      <w:lvlText w:val="%1."/>
      <w:lvlJc w:val="right"/>
      <w:pPr>
        <w:ind w:left="1429" w:hanging="360"/>
      </w:pPr>
    </w:lvl>
    <w:lvl w:ilvl="1" w:tplc="9C24A83C">
      <w:start w:val="1"/>
      <w:numFmt w:val="lowerLetter"/>
      <w:lvlText w:val="%2."/>
      <w:lvlJc w:val="left"/>
      <w:pPr>
        <w:ind w:left="2149" w:hanging="360"/>
      </w:pPr>
    </w:lvl>
    <w:lvl w:ilvl="2" w:tplc="72DCBB6E">
      <w:start w:val="1"/>
      <w:numFmt w:val="lowerRoman"/>
      <w:lvlText w:val="%3."/>
      <w:lvlJc w:val="right"/>
      <w:pPr>
        <w:ind w:left="2869" w:hanging="180"/>
      </w:pPr>
    </w:lvl>
    <w:lvl w:ilvl="3" w:tplc="22A8D8E2">
      <w:start w:val="1"/>
      <w:numFmt w:val="decimal"/>
      <w:lvlText w:val="%4."/>
      <w:lvlJc w:val="left"/>
      <w:pPr>
        <w:ind w:left="3589" w:hanging="360"/>
      </w:pPr>
    </w:lvl>
    <w:lvl w:ilvl="4" w:tplc="E696AF4E">
      <w:start w:val="1"/>
      <w:numFmt w:val="lowerLetter"/>
      <w:lvlText w:val="%5."/>
      <w:lvlJc w:val="left"/>
      <w:pPr>
        <w:ind w:left="4309" w:hanging="360"/>
      </w:pPr>
    </w:lvl>
    <w:lvl w:ilvl="5" w:tplc="B5DEB422">
      <w:start w:val="1"/>
      <w:numFmt w:val="lowerRoman"/>
      <w:lvlText w:val="%6."/>
      <w:lvlJc w:val="right"/>
      <w:pPr>
        <w:ind w:left="5029" w:hanging="180"/>
      </w:pPr>
    </w:lvl>
    <w:lvl w:ilvl="6" w:tplc="0562CAAE">
      <w:start w:val="1"/>
      <w:numFmt w:val="decimal"/>
      <w:lvlText w:val="%7."/>
      <w:lvlJc w:val="left"/>
      <w:pPr>
        <w:ind w:left="5749" w:hanging="360"/>
      </w:pPr>
    </w:lvl>
    <w:lvl w:ilvl="7" w:tplc="0926409E">
      <w:start w:val="1"/>
      <w:numFmt w:val="lowerLetter"/>
      <w:lvlText w:val="%8."/>
      <w:lvlJc w:val="left"/>
      <w:pPr>
        <w:ind w:left="6469" w:hanging="360"/>
      </w:pPr>
    </w:lvl>
    <w:lvl w:ilvl="8" w:tplc="4FF6E72E">
      <w:start w:val="1"/>
      <w:numFmt w:val="lowerRoman"/>
      <w:lvlText w:val="%9."/>
      <w:lvlJc w:val="right"/>
      <w:pPr>
        <w:ind w:left="7189" w:hanging="180"/>
      </w:pPr>
    </w:lvl>
  </w:abstractNum>
  <w:abstractNum w:abstractNumId="6">
    <w:nsid w:val="29420BE2"/>
    <w:multiLevelType w:val="hybridMultilevel"/>
    <w:tmpl w:val="FFEEFAEE"/>
    <w:lvl w:ilvl="0" w:tplc="33FA6180">
      <w:start w:val="1"/>
      <w:numFmt w:val="decimal"/>
      <w:lvlText w:val="%1."/>
      <w:lvlJc w:val="left"/>
      <w:pPr>
        <w:ind w:left="920" w:hanging="360"/>
      </w:pPr>
    </w:lvl>
    <w:lvl w:ilvl="1" w:tplc="EC6C9256">
      <w:start w:val="1"/>
      <w:numFmt w:val="lowerLetter"/>
      <w:lvlText w:val="%2."/>
      <w:lvlJc w:val="left"/>
      <w:pPr>
        <w:ind w:left="1640" w:hanging="360"/>
      </w:pPr>
    </w:lvl>
    <w:lvl w:ilvl="2" w:tplc="63AE9632">
      <w:start w:val="1"/>
      <w:numFmt w:val="lowerRoman"/>
      <w:lvlText w:val="%3."/>
      <w:lvlJc w:val="right"/>
      <w:pPr>
        <w:ind w:left="2360" w:hanging="180"/>
      </w:pPr>
    </w:lvl>
    <w:lvl w:ilvl="3" w:tplc="9A8C84CE">
      <w:start w:val="1"/>
      <w:numFmt w:val="decimal"/>
      <w:lvlText w:val="%4."/>
      <w:lvlJc w:val="left"/>
      <w:pPr>
        <w:ind w:left="3080" w:hanging="360"/>
      </w:pPr>
    </w:lvl>
    <w:lvl w:ilvl="4" w:tplc="485416DE">
      <w:start w:val="1"/>
      <w:numFmt w:val="lowerLetter"/>
      <w:lvlText w:val="%5."/>
      <w:lvlJc w:val="left"/>
      <w:pPr>
        <w:ind w:left="3800" w:hanging="360"/>
      </w:pPr>
    </w:lvl>
    <w:lvl w:ilvl="5" w:tplc="BB3474AA">
      <w:start w:val="1"/>
      <w:numFmt w:val="lowerRoman"/>
      <w:lvlText w:val="%6."/>
      <w:lvlJc w:val="right"/>
      <w:pPr>
        <w:ind w:left="4520" w:hanging="180"/>
      </w:pPr>
    </w:lvl>
    <w:lvl w:ilvl="6" w:tplc="122A307A">
      <w:start w:val="1"/>
      <w:numFmt w:val="decimal"/>
      <w:lvlText w:val="%7."/>
      <w:lvlJc w:val="left"/>
      <w:pPr>
        <w:ind w:left="5240" w:hanging="360"/>
      </w:pPr>
    </w:lvl>
    <w:lvl w:ilvl="7" w:tplc="FEEC6C94">
      <w:start w:val="1"/>
      <w:numFmt w:val="lowerLetter"/>
      <w:lvlText w:val="%8."/>
      <w:lvlJc w:val="left"/>
      <w:pPr>
        <w:ind w:left="5960" w:hanging="360"/>
      </w:pPr>
    </w:lvl>
    <w:lvl w:ilvl="8" w:tplc="ED52EF44">
      <w:start w:val="1"/>
      <w:numFmt w:val="lowerRoman"/>
      <w:lvlText w:val="%9."/>
      <w:lvlJc w:val="right"/>
      <w:pPr>
        <w:ind w:left="6680" w:hanging="180"/>
      </w:pPr>
    </w:lvl>
  </w:abstractNum>
  <w:abstractNum w:abstractNumId="7">
    <w:nsid w:val="2F7D0883"/>
    <w:multiLevelType w:val="hybridMultilevel"/>
    <w:tmpl w:val="608E7C90"/>
    <w:lvl w:ilvl="0" w:tplc="2736AB7C">
      <w:start w:val="1"/>
      <w:numFmt w:val="bullet"/>
      <w:lvlText w:val=""/>
      <w:lvlJc w:val="left"/>
      <w:pPr>
        <w:ind w:left="1429" w:hanging="360"/>
      </w:pPr>
      <w:rPr>
        <w:rFonts w:ascii="Symbol" w:hAnsi="Symbol" w:hint="default"/>
        <w:spacing w:val="0"/>
        <w:position w:val="0"/>
      </w:rPr>
    </w:lvl>
    <w:lvl w:ilvl="1" w:tplc="2B88533C">
      <w:start w:val="1"/>
      <w:numFmt w:val="bullet"/>
      <w:lvlText w:val="o"/>
      <w:lvlJc w:val="left"/>
      <w:pPr>
        <w:ind w:left="2149" w:hanging="360"/>
      </w:pPr>
      <w:rPr>
        <w:rFonts w:ascii="Courier New" w:hAnsi="Courier New" w:cs="Courier New" w:hint="default"/>
      </w:rPr>
    </w:lvl>
    <w:lvl w:ilvl="2" w:tplc="803E3D12">
      <w:start w:val="1"/>
      <w:numFmt w:val="bullet"/>
      <w:lvlText w:val=""/>
      <w:lvlJc w:val="left"/>
      <w:pPr>
        <w:ind w:left="2869" w:hanging="360"/>
      </w:pPr>
      <w:rPr>
        <w:rFonts w:ascii="Wingdings" w:hAnsi="Wingdings" w:hint="default"/>
      </w:rPr>
    </w:lvl>
    <w:lvl w:ilvl="3" w:tplc="6798ADA0">
      <w:start w:val="1"/>
      <w:numFmt w:val="bullet"/>
      <w:lvlText w:val=""/>
      <w:lvlJc w:val="left"/>
      <w:pPr>
        <w:ind w:left="3589" w:hanging="360"/>
      </w:pPr>
      <w:rPr>
        <w:rFonts w:ascii="Symbol" w:hAnsi="Symbol" w:hint="default"/>
      </w:rPr>
    </w:lvl>
    <w:lvl w:ilvl="4" w:tplc="7E782B2A">
      <w:start w:val="1"/>
      <w:numFmt w:val="bullet"/>
      <w:lvlText w:val="o"/>
      <w:lvlJc w:val="left"/>
      <w:pPr>
        <w:ind w:left="4309" w:hanging="360"/>
      </w:pPr>
      <w:rPr>
        <w:rFonts w:ascii="Courier New" w:hAnsi="Courier New" w:cs="Courier New" w:hint="default"/>
      </w:rPr>
    </w:lvl>
    <w:lvl w:ilvl="5" w:tplc="7250CFF4">
      <w:start w:val="1"/>
      <w:numFmt w:val="bullet"/>
      <w:lvlText w:val=""/>
      <w:lvlJc w:val="left"/>
      <w:pPr>
        <w:ind w:left="5029" w:hanging="360"/>
      </w:pPr>
      <w:rPr>
        <w:rFonts w:ascii="Wingdings" w:hAnsi="Wingdings" w:hint="default"/>
      </w:rPr>
    </w:lvl>
    <w:lvl w:ilvl="6" w:tplc="524ED10A">
      <w:start w:val="1"/>
      <w:numFmt w:val="bullet"/>
      <w:lvlText w:val=""/>
      <w:lvlJc w:val="left"/>
      <w:pPr>
        <w:ind w:left="5749" w:hanging="360"/>
      </w:pPr>
      <w:rPr>
        <w:rFonts w:ascii="Symbol" w:hAnsi="Symbol" w:hint="default"/>
      </w:rPr>
    </w:lvl>
    <w:lvl w:ilvl="7" w:tplc="F8C414CC">
      <w:start w:val="1"/>
      <w:numFmt w:val="bullet"/>
      <w:lvlText w:val="o"/>
      <w:lvlJc w:val="left"/>
      <w:pPr>
        <w:ind w:left="6469" w:hanging="360"/>
      </w:pPr>
      <w:rPr>
        <w:rFonts w:ascii="Courier New" w:hAnsi="Courier New" w:cs="Courier New" w:hint="default"/>
      </w:rPr>
    </w:lvl>
    <w:lvl w:ilvl="8" w:tplc="32844DC2">
      <w:start w:val="1"/>
      <w:numFmt w:val="bullet"/>
      <w:lvlText w:val=""/>
      <w:lvlJc w:val="left"/>
      <w:pPr>
        <w:ind w:left="7189" w:hanging="360"/>
      </w:pPr>
      <w:rPr>
        <w:rFonts w:ascii="Wingdings" w:hAnsi="Wingdings" w:hint="default"/>
      </w:rPr>
    </w:lvl>
  </w:abstractNum>
  <w:abstractNum w:abstractNumId="8">
    <w:nsid w:val="302E142A"/>
    <w:multiLevelType w:val="hybridMultilevel"/>
    <w:tmpl w:val="73BC7EBC"/>
    <w:lvl w:ilvl="0" w:tplc="96022EE0">
      <w:start w:val="1"/>
      <w:numFmt w:val="decimal"/>
      <w:lvlText w:val="%1."/>
      <w:lvlJc w:val="right"/>
      <w:pPr>
        <w:ind w:left="1429" w:hanging="360"/>
      </w:pPr>
    </w:lvl>
    <w:lvl w:ilvl="1" w:tplc="C93EDD3A">
      <w:start w:val="1"/>
      <w:numFmt w:val="lowerLetter"/>
      <w:lvlText w:val="%2."/>
      <w:lvlJc w:val="left"/>
      <w:pPr>
        <w:ind w:left="2149" w:hanging="360"/>
      </w:pPr>
    </w:lvl>
    <w:lvl w:ilvl="2" w:tplc="BB60CCB4">
      <w:start w:val="1"/>
      <w:numFmt w:val="lowerRoman"/>
      <w:lvlText w:val="%3."/>
      <w:lvlJc w:val="right"/>
      <w:pPr>
        <w:ind w:left="2869" w:hanging="180"/>
      </w:pPr>
    </w:lvl>
    <w:lvl w:ilvl="3" w:tplc="91224584">
      <w:start w:val="1"/>
      <w:numFmt w:val="decimal"/>
      <w:lvlText w:val="%4."/>
      <w:lvlJc w:val="left"/>
      <w:pPr>
        <w:ind w:left="3589" w:hanging="360"/>
      </w:pPr>
    </w:lvl>
    <w:lvl w:ilvl="4" w:tplc="39362776">
      <w:start w:val="1"/>
      <w:numFmt w:val="lowerLetter"/>
      <w:lvlText w:val="%5."/>
      <w:lvlJc w:val="left"/>
      <w:pPr>
        <w:ind w:left="4309" w:hanging="360"/>
      </w:pPr>
    </w:lvl>
    <w:lvl w:ilvl="5" w:tplc="1E96DDC8">
      <w:start w:val="1"/>
      <w:numFmt w:val="lowerRoman"/>
      <w:lvlText w:val="%6."/>
      <w:lvlJc w:val="right"/>
      <w:pPr>
        <w:ind w:left="5029" w:hanging="180"/>
      </w:pPr>
    </w:lvl>
    <w:lvl w:ilvl="6" w:tplc="DB6A35A8">
      <w:start w:val="1"/>
      <w:numFmt w:val="decimal"/>
      <w:lvlText w:val="%7."/>
      <w:lvlJc w:val="left"/>
      <w:pPr>
        <w:ind w:left="5749" w:hanging="360"/>
      </w:pPr>
    </w:lvl>
    <w:lvl w:ilvl="7" w:tplc="F08CC850">
      <w:start w:val="1"/>
      <w:numFmt w:val="lowerLetter"/>
      <w:lvlText w:val="%8."/>
      <w:lvlJc w:val="left"/>
      <w:pPr>
        <w:ind w:left="6469" w:hanging="360"/>
      </w:pPr>
    </w:lvl>
    <w:lvl w:ilvl="8" w:tplc="4104A67C">
      <w:start w:val="1"/>
      <w:numFmt w:val="lowerRoman"/>
      <w:lvlText w:val="%9."/>
      <w:lvlJc w:val="right"/>
      <w:pPr>
        <w:ind w:left="7189" w:hanging="180"/>
      </w:pPr>
    </w:lvl>
  </w:abstractNum>
  <w:abstractNum w:abstractNumId="9">
    <w:nsid w:val="39DC6CA9"/>
    <w:multiLevelType w:val="hybridMultilevel"/>
    <w:tmpl w:val="ADE824E2"/>
    <w:lvl w:ilvl="0" w:tplc="47FE4FDC">
      <w:start w:val="1"/>
      <w:numFmt w:val="decimal"/>
      <w:lvlText w:val="%1."/>
      <w:lvlJc w:val="right"/>
      <w:pPr>
        <w:ind w:left="1429" w:hanging="360"/>
      </w:pPr>
    </w:lvl>
    <w:lvl w:ilvl="1" w:tplc="4178296C">
      <w:start w:val="1"/>
      <w:numFmt w:val="lowerLetter"/>
      <w:lvlText w:val="%2."/>
      <w:lvlJc w:val="left"/>
      <w:pPr>
        <w:ind w:left="2149" w:hanging="360"/>
      </w:pPr>
    </w:lvl>
    <w:lvl w:ilvl="2" w:tplc="99B651F0">
      <w:start w:val="1"/>
      <w:numFmt w:val="lowerRoman"/>
      <w:lvlText w:val="%3."/>
      <w:lvlJc w:val="right"/>
      <w:pPr>
        <w:ind w:left="2869" w:hanging="180"/>
      </w:pPr>
    </w:lvl>
    <w:lvl w:ilvl="3" w:tplc="CDA6E0E4">
      <w:start w:val="1"/>
      <w:numFmt w:val="decimal"/>
      <w:lvlText w:val="%4."/>
      <w:lvlJc w:val="left"/>
      <w:pPr>
        <w:ind w:left="3589" w:hanging="360"/>
      </w:pPr>
    </w:lvl>
    <w:lvl w:ilvl="4" w:tplc="310E3F6E">
      <w:start w:val="1"/>
      <w:numFmt w:val="lowerLetter"/>
      <w:lvlText w:val="%5."/>
      <w:lvlJc w:val="left"/>
      <w:pPr>
        <w:ind w:left="4309" w:hanging="360"/>
      </w:pPr>
    </w:lvl>
    <w:lvl w:ilvl="5" w:tplc="B86A3206">
      <w:start w:val="1"/>
      <w:numFmt w:val="lowerRoman"/>
      <w:lvlText w:val="%6."/>
      <w:lvlJc w:val="right"/>
      <w:pPr>
        <w:ind w:left="5029" w:hanging="180"/>
      </w:pPr>
    </w:lvl>
    <w:lvl w:ilvl="6" w:tplc="7730C930">
      <w:start w:val="1"/>
      <w:numFmt w:val="decimal"/>
      <w:lvlText w:val="%7."/>
      <w:lvlJc w:val="left"/>
      <w:pPr>
        <w:ind w:left="5749" w:hanging="360"/>
      </w:pPr>
    </w:lvl>
    <w:lvl w:ilvl="7" w:tplc="D6FE61E8">
      <w:start w:val="1"/>
      <w:numFmt w:val="lowerLetter"/>
      <w:lvlText w:val="%8."/>
      <w:lvlJc w:val="left"/>
      <w:pPr>
        <w:ind w:left="6469" w:hanging="360"/>
      </w:pPr>
    </w:lvl>
    <w:lvl w:ilvl="8" w:tplc="95184734">
      <w:start w:val="1"/>
      <w:numFmt w:val="lowerRoman"/>
      <w:lvlText w:val="%9."/>
      <w:lvlJc w:val="right"/>
      <w:pPr>
        <w:ind w:left="7189" w:hanging="180"/>
      </w:pPr>
    </w:lvl>
  </w:abstractNum>
  <w:abstractNum w:abstractNumId="10">
    <w:nsid w:val="3C0254C1"/>
    <w:multiLevelType w:val="hybridMultilevel"/>
    <w:tmpl w:val="946EB354"/>
    <w:lvl w:ilvl="0" w:tplc="1C0E9644">
      <w:start w:val="1"/>
      <w:numFmt w:val="decimal"/>
      <w:lvlText w:val="%1."/>
      <w:lvlJc w:val="left"/>
      <w:pPr>
        <w:ind w:left="1429" w:hanging="360"/>
      </w:pPr>
      <w:rPr>
        <w:rFonts w:hint="default"/>
        <w:color w:val="auto"/>
        <w:sz w:val="24"/>
      </w:rPr>
    </w:lvl>
    <w:lvl w:ilvl="1" w:tplc="4A76E5BE">
      <w:start w:val="1"/>
      <w:numFmt w:val="lowerLetter"/>
      <w:lvlText w:val="%2."/>
      <w:lvlJc w:val="left"/>
      <w:pPr>
        <w:ind w:left="2149" w:hanging="360"/>
      </w:pPr>
    </w:lvl>
    <w:lvl w:ilvl="2" w:tplc="67DE3198">
      <w:start w:val="1"/>
      <w:numFmt w:val="lowerRoman"/>
      <w:lvlText w:val="%3."/>
      <w:lvlJc w:val="right"/>
      <w:pPr>
        <w:ind w:left="2869" w:hanging="180"/>
      </w:pPr>
    </w:lvl>
    <w:lvl w:ilvl="3" w:tplc="1624CE78">
      <w:start w:val="1"/>
      <w:numFmt w:val="decimal"/>
      <w:lvlText w:val="%4."/>
      <w:lvlJc w:val="left"/>
      <w:pPr>
        <w:ind w:left="3589" w:hanging="360"/>
      </w:pPr>
    </w:lvl>
    <w:lvl w:ilvl="4" w:tplc="54C2E896">
      <w:start w:val="1"/>
      <w:numFmt w:val="lowerLetter"/>
      <w:lvlText w:val="%5."/>
      <w:lvlJc w:val="left"/>
      <w:pPr>
        <w:ind w:left="4309" w:hanging="360"/>
      </w:pPr>
    </w:lvl>
    <w:lvl w:ilvl="5" w:tplc="89946E88">
      <w:start w:val="1"/>
      <w:numFmt w:val="lowerRoman"/>
      <w:lvlText w:val="%6."/>
      <w:lvlJc w:val="right"/>
      <w:pPr>
        <w:ind w:left="5029" w:hanging="180"/>
      </w:pPr>
    </w:lvl>
    <w:lvl w:ilvl="6" w:tplc="D284B066">
      <w:start w:val="1"/>
      <w:numFmt w:val="decimal"/>
      <w:lvlText w:val="%7."/>
      <w:lvlJc w:val="left"/>
      <w:pPr>
        <w:ind w:left="5749" w:hanging="360"/>
      </w:pPr>
    </w:lvl>
    <w:lvl w:ilvl="7" w:tplc="C9369B1A">
      <w:start w:val="1"/>
      <w:numFmt w:val="lowerLetter"/>
      <w:lvlText w:val="%8."/>
      <w:lvlJc w:val="left"/>
      <w:pPr>
        <w:ind w:left="6469" w:hanging="360"/>
      </w:pPr>
    </w:lvl>
    <w:lvl w:ilvl="8" w:tplc="A8CC38FE">
      <w:start w:val="1"/>
      <w:numFmt w:val="lowerRoman"/>
      <w:lvlText w:val="%9."/>
      <w:lvlJc w:val="right"/>
      <w:pPr>
        <w:ind w:left="7189" w:hanging="180"/>
      </w:pPr>
    </w:lvl>
  </w:abstractNum>
  <w:abstractNum w:abstractNumId="11">
    <w:nsid w:val="4A5723C3"/>
    <w:multiLevelType w:val="hybridMultilevel"/>
    <w:tmpl w:val="51DCCA9A"/>
    <w:lvl w:ilvl="0" w:tplc="F9CC8DF0">
      <w:start w:val="1"/>
      <w:numFmt w:val="bullet"/>
      <w:lvlText w:val=""/>
      <w:lvlJc w:val="left"/>
      <w:pPr>
        <w:tabs>
          <w:tab w:val="num" w:pos="620"/>
        </w:tabs>
        <w:ind w:left="620" w:hanging="480"/>
      </w:pPr>
      <w:rPr>
        <w:rFonts w:ascii="Times New Roman" w:hAnsi="Times New Roman" w:cs="Times New Roman"/>
      </w:rPr>
    </w:lvl>
    <w:lvl w:ilvl="1" w:tplc="A4EC60F4">
      <w:start w:val="1"/>
      <w:numFmt w:val="bullet"/>
      <w:lvlText w:val="o"/>
      <w:lvlJc w:val="left"/>
      <w:pPr>
        <w:ind w:left="1440" w:hanging="360"/>
      </w:pPr>
      <w:rPr>
        <w:rFonts w:ascii="Courier New" w:eastAsia="Courier New" w:hAnsi="Courier New" w:cs="Courier New" w:hint="default"/>
      </w:rPr>
    </w:lvl>
    <w:lvl w:ilvl="2" w:tplc="E2149482">
      <w:start w:val="1"/>
      <w:numFmt w:val="bullet"/>
      <w:lvlText w:val="§"/>
      <w:lvlJc w:val="left"/>
      <w:pPr>
        <w:ind w:left="2160" w:hanging="360"/>
      </w:pPr>
      <w:rPr>
        <w:rFonts w:ascii="Wingdings" w:eastAsia="Wingdings" w:hAnsi="Wingdings" w:cs="Wingdings" w:hint="default"/>
      </w:rPr>
    </w:lvl>
    <w:lvl w:ilvl="3" w:tplc="A51E211C">
      <w:start w:val="1"/>
      <w:numFmt w:val="bullet"/>
      <w:lvlText w:val="·"/>
      <w:lvlJc w:val="left"/>
      <w:pPr>
        <w:ind w:left="2880" w:hanging="360"/>
      </w:pPr>
      <w:rPr>
        <w:rFonts w:ascii="Symbol" w:eastAsia="Symbol" w:hAnsi="Symbol" w:cs="Symbol" w:hint="default"/>
      </w:rPr>
    </w:lvl>
    <w:lvl w:ilvl="4" w:tplc="AC9ECACC">
      <w:start w:val="1"/>
      <w:numFmt w:val="bullet"/>
      <w:lvlText w:val="o"/>
      <w:lvlJc w:val="left"/>
      <w:pPr>
        <w:ind w:left="3600" w:hanging="360"/>
      </w:pPr>
      <w:rPr>
        <w:rFonts w:ascii="Courier New" w:eastAsia="Courier New" w:hAnsi="Courier New" w:cs="Courier New" w:hint="default"/>
      </w:rPr>
    </w:lvl>
    <w:lvl w:ilvl="5" w:tplc="83305808">
      <w:start w:val="1"/>
      <w:numFmt w:val="bullet"/>
      <w:lvlText w:val="§"/>
      <w:lvlJc w:val="left"/>
      <w:pPr>
        <w:ind w:left="4320" w:hanging="360"/>
      </w:pPr>
      <w:rPr>
        <w:rFonts w:ascii="Wingdings" w:eastAsia="Wingdings" w:hAnsi="Wingdings" w:cs="Wingdings" w:hint="default"/>
      </w:rPr>
    </w:lvl>
    <w:lvl w:ilvl="6" w:tplc="99B2D2C4">
      <w:start w:val="1"/>
      <w:numFmt w:val="bullet"/>
      <w:lvlText w:val="·"/>
      <w:lvlJc w:val="left"/>
      <w:pPr>
        <w:ind w:left="5040" w:hanging="360"/>
      </w:pPr>
      <w:rPr>
        <w:rFonts w:ascii="Symbol" w:eastAsia="Symbol" w:hAnsi="Symbol" w:cs="Symbol" w:hint="default"/>
      </w:rPr>
    </w:lvl>
    <w:lvl w:ilvl="7" w:tplc="2B8AA058">
      <w:start w:val="1"/>
      <w:numFmt w:val="bullet"/>
      <w:lvlText w:val="o"/>
      <w:lvlJc w:val="left"/>
      <w:pPr>
        <w:ind w:left="5760" w:hanging="360"/>
      </w:pPr>
      <w:rPr>
        <w:rFonts w:ascii="Courier New" w:eastAsia="Courier New" w:hAnsi="Courier New" w:cs="Courier New" w:hint="default"/>
      </w:rPr>
    </w:lvl>
    <w:lvl w:ilvl="8" w:tplc="BB7038E0">
      <w:start w:val="1"/>
      <w:numFmt w:val="bullet"/>
      <w:lvlText w:val="§"/>
      <w:lvlJc w:val="left"/>
      <w:pPr>
        <w:ind w:left="6480" w:hanging="360"/>
      </w:pPr>
      <w:rPr>
        <w:rFonts w:ascii="Wingdings" w:eastAsia="Wingdings" w:hAnsi="Wingdings" w:cs="Wingdings" w:hint="default"/>
      </w:rPr>
    </w:lvl>
  </w:abstractNum>
  <w:abstractNum w:abstractNumId="12">
    <w:nsid w:val="4B5A030C"/>
    <w:multiLevelType w:val="hybridMultilevel"/>
    <w:tmpl w:val="2BB631DC"/>
    <w:lvl w:ilvl="0" w:tplc="2592C65C">
      <w:start w:val="1"/>
      <w:numFmt w:val="decimal"/>
      <w:lvlText w:val="%1."/>
      <w:lvlJc w:val="left"/>
    </w:lvl>
    <w:lvl w:ilvl="1" w:tplc="6F6024C0">
      <w:start w:val="1"/>
      <w:numFmt w:val="lowerLetter"/>
      <w:lvlText w:val="%2."/>
      <w:lvlJc w:val="left"/>
      <w:pPr>
        <w:ind w:left="1440" w:hanging="360"/>
      </w:pPr>
    </w:lvl>
    <w:lvl w:ilvl="2" w:tplc="3B64C3FA">
      <w:start w:val="1"/>
      <w:numFmt w:val="lowerRoman"/>
      <w:lvlText w:val="%3."/>
      <w:lvlJc w:val="right"/>
      <w:pPr>
        <w:ind w:left="2160" w:hanging="180"/>
      </w:pPr>
    </w:lvl>
    <w:lvl w:ilvl="3" w:tplc="FFB6AD46">
      <w:start w:val="1"/>
      <w:numFmt w:val="decimal"/>
      <w:lvlText w:val="%4."/>
      <w:lvlJc w:val="left"/>
      <w:pPr>
        <w:ind w:left="2880" w:hanging="360"/>
      </w:pPr>
    </w:lvl>
    <w:lvl w:ilvl="4" w:tplc="0140446E">
      <w:start w:val="1"/>
      <w:numFmt w:val="lowerLetter"/>
      <w:lvlText w:val="%5."/>
      <w:lvlJc w:val="left"/>
      <w:pPr>
        <w:ind w:left="3600" w:hanging="360"/>
      </w:pPr>
    </w:lvl>
    <w:lvl w:ilvl="5" w:tplc="9866EF64">
      <w:start w:val="1"/>
      <w:numFmt w:val="lowerRoman"/>
      <w:lvlText w:val="%6."/>
      <w:lvlJc w:val="right"/>
      <w:pPr>
        <w:ind w:left="4320" w:hanging="180"/>
      </w:pPr>
    </w:lvl>
    <w:lvl w:ilvl="6" w:tplc="7CB6CD74">
      <w:start w:val="1"/>
      <w:numFmt w:val="decimal"/>
      <w:lvlText w:val="%7."/>
      <w:lvlJc w:val="left"/>
      <w:pPr>
        <w:ind w:left="5040" w:hanging="360"/>
      </w:pPr>
    </w:lvl>
    <w:lvl w:ilvl="7" w:tplc="927636BC">
      <w:start w:val="1"/>
      <w:numFmt w:val="lowerLetter"/>
      <w:lvlText w:val="%8."/>
      <w:lvlJc w:val="left"/>
      <w:pPr>
        <w:ind w:left="5760" w:hanging="360"/>
      </w:pPr>
    </w:lvl>
    <w:lvl w:ilvl="8" w:tplc="331AB422">
      <w:start w:val="1"/>
      <w:numFmt w:val="lowerRoman"/>
      <w:lvlText w:val="%9."/>
      <w:lvlJc w:val="right"/>
      <w:pPr>
        <w:ind w:left="6480" w:hanging="180"/>
      </w:pPr>
    </w:lvl>
  </w:abstractNum>
  <w:abstractNum w:abstractNumId="13">
    <w:nsid w:val="5F0040CA"/>
    <w:multiLevelType w:val="hybridMultilevel"/>
    <w:tmpl w:val="72B61D16"/>
    <w:lvl w:ilvl="0" w:tplc="3D38158A">
      <w:start w:val="1"/>
      <w:numFmt w:val="decimal"/>
      <w:suff w:val="nothing"/>
      <w:lvlText w:val=""/>
      <w:lvlJc w:val="left"/>
      <w:pPr>
        <w:tabs>
          <w:tab w:val="num" w:pos="0"/>
        </w:tabs>
        <w:ind w:left="0" w:firstLine="0"/>
      </w:pPr>
    </w:lvl>
    <w:lvl w:ilvl="1" w:tplc="B77ECA5E">
      <w:start w:val="1"/>
      <w:numFmt w:val="decimal"/>
      <w:suff w:val="nothing"/>
      <w:lvlText w:val=""/>
      <w:lvlJc w:val="left"/>
      <w:pPr>
        <w:tabs>
          <w:tab w:val="num" w:pos="0"/>
        </w:tabs>
        <w:ind w:left="0" w:firstLine="0"/>
      </w:pPr>
    </w:lvl>
    <w:lvl w:ilvl="2" w:tplc="2DB85B86">
      <w:start w:val="1"/>
      <w:numFmt w:val="decimal"/>
      <w:suff w:val="nothing"/>
      <w:lvlText w:val=""/>
      <w:lvlJc w:val="left"/>
      <w:pPr>
        <w:tabs>
          <w:tab w:val="num" w:pos="0"/>
        </w:tabs>
        <w:ind w:left="0" w:firstLine="0"/>
      </w:pPr>
    </w:lvl>
    <w:lvl w:ilvl="3" w:tplc="C1928FA0">
      <w:start w:val="1"/>
      <w:numFmt w:val="decimal"/>
      <w:suff w:val="nothing"/>
      <w:lvlText w:val=""/>
      <w:lvlJc w:val="left"/>
      <w:pPr>
        <w:tabs>
          <w:tab w:val="num" w:pos="0"/>
        </w:tabs>
        <w:ind w:left="0" w:firstLine="0"/>
      </w:pPr>
    </w:lvl>
    <w:lvl w:ilvl="4" w:tplc="630E9492">
      <w:start w:val="1"/>
      <w:numFmt w:val="decimal"/>
      <w:suff w:val="nothing"/>
      <w:lvlText w:val=""/>
      <w:lvlJc w:val="left"/>
      <w:pPr>
        <w:tabs>
          <w:tab w:val="num" w:pos="0"/>
        </w:tabs>
        <w:ind w:left="0" w:firstLine="0"/>
      </w:pPr>
    </w:lvl>
    <w:lvl w:ilvl="5" w:tplc="42284C20">
      <w:start w:val="1"/>
      <w:numFmt w:val="decimal"/>
      <w:suff w:val="nothing"/>
      <w:lvlText w:val=""/>
      <w:lvlJc w:val="left"/>
      <w:pPr>
        <w:tabs>
          <w:tab w:val="num" w:pos="0"/>
        </w:tabs>
        <w:ind w:left="0" w:firstLine="0"/>
      </w:pPr>
    </w:lvl>
    <w:lvl w:ilvl="6" w:tplc="CBC2899A">
      <w:start w:val="1"/>
      <w:numFmt w:val="decimal"/>
      <w:suff w:val="nothing"/>
      <w:lvlText w:val=""/>
      <w:lvlJc w:val="left"/>
      <w:pPr>
        <w:tabs>
          <w:tab w:val="num" w:pos="0"/>
        </w:tabs>
        <w:ind w:left="0" w:firstLine="0"/>
      </w:pPr>
    </w:lvl>
    <w:lvl w:ilvl="7" w:tplc="8200AC76">
      <w:start w:val="1"/>
      <w:numFmt w:val="decimal"/>
      <w:suff w:val="nothing"/>
      <w:lvlText w:val=""/>
      <w:lvlJc w:val="left"/>
      <w:pPr>
        <w:tabs>
          <w:tab w:val="num" w:pos="0"/>
        </w:tabs>
        <w:ind w:left="0" w:firstLine="0"/>
      </w:pPr>
    </w:lvl>
    <w:lvl w:ilvl="8" w:tplc="B4326134">
      <w:start w:val="1"/>
      <w:numFmt w:val="decimal"/>
      <w:suff w:val="nothing"/>
      <w:lvlText w:val=""/>
      <w:lvlJc w:val="left"/>
      <w:pPr>
        <w:tabs>
          <w:tab w:val="num" w:pos="0"/>
        </w:tabs>
        <w:ind w:left="0" w:firstLine="0"/>
      </w:pPr>
    </w:lvl>
  </w:abstractNum>
  <w:abstractNum w:abstractNumId="14">
    <w:nsid w:val="681E22D9"/>
    <w:multiLevelType w:val="hybridMultilevel"/>
    <w:tmpl w:val="54E08468"/>
    <w:lvl w:ilvl="0" w:tplc="FFF630B6">
      <w:start w:val="1"/>
      <w:numFmt w:val="decimal"/>
      <w:lvlText w:val="%1."/>
      <w:lvlJc w:val="left"/>
      <w:pPr>
        <w:ind w:left="1429" w:hanging="360"/>
      </w:pPr>
      <w:rPr>
        <w:rFonts w:hint="default"/>
        <w:color w:val="auto"/>
        <w:sz w:val="24"/>
      </w:rPr>
    </w:lvl>
    <w:lvl w:ilvl="1" w:tplc="1C1EFEAC">
      <w:start w:val="1"/>
      <w:numFmt w:val="lowerLetter"/>
      <w:lvlText w:val="%2."/>
      <w:lvlJc w:val="left"/>
      <w:pPr>
        <w:ind w:left="2149" w:hanging="360"/>
      </w:pPr>
    </w:lvl>
    <w:lvl w:ilvl="2" w:tplc="D1E28264">
      <w:start w:val="1"/>
      <w:numFmt w:val="lowerRoman"/>
      <w:lvlText w:val="%3."/>
      <w:lvlJc w:val="right"/>
      <w:pPr>
        <w:ind w:left="2869" w:hanging="180"/>
      </w:pPr>
    </w:lvl>
    <w:lvl w:ilvl="3" w:tplc="CC627FF4">
      <w:start w:val="1"/>
      <w:numFmt w:val="decimal"/>
      <w:lvlText w:val="%4."/>
      <w:lvlJc w:val="left"/>
      <w:pPr>
        <w:ind w:left="3589" w:hanging="360"/>
      </w:pPr>
    </w:lvl>
    <w:lvl w:ilvl="4" w:tplc="3468F100">
      <w:start w:val="1"/>
      <w:numFmt w:val="lowerLetter"/>
      <w:lvlText w:val="%5."/>
      <w:lvlJc w:val="left"/>
      <w:pPr>
        <w:ind w:left="4309" w:hanging="360"/>
      </w:pPr>
    </w:lvl>
    <w:lvl w:ilvl="5" w:tplc="313E846A">
      <w:start w:val="1"/>
      <w:numFmt w:val="lowerRoman"/>
      <w:lvlText w:val="%6."/>
      <w:lvlJc w:val="right"/>
      <w:pPr>
        <w:ind w:left="5029" w:hanging="180"/>
      </w:pPr>
    </w:lvl>
    <w:lvl w:ilvl="6" w:tplc="4044D0A8">
      <w:start w:val="1"/>
      <w:numFmt w:val="decimal"/>
      <w:lvlText w:val="%7."/>
      <w:lvlJc w:val="left"/>
      <w:pPr>
        <w:ind w:left="5749" w:hanging="360"/>
      </w:pPr>
    </w:lvl>
    <w:lvl w:ilvl="7" w:tplc="676057AC">
      <w:start w:val="1"/>
      <w:numFmt w:val="lowerLetter"/>
      <w:lvlText w:val="%8."/>
      <w:lvlJc w:val="left"/>
      <w:pPr>
        <w:ind w:left="6469" w:hanging="360"/>
      </w:pPr>
    </w:lvl>
    <w:lvl w:ilvl="8" w:tplc="BF8850EA">
      <w:start w:val="1"/>
      <w:numFmt w:val="lowerRoman"/>
      <w:lvlText w:val="%9."/>
      <w:lvlJc w:val="right"/>
      <w:pPr>
        <w:ind w:left="7189" w:hanging="180"/>
      </w:pPr>
    </w:lvl>
  </w:abstractNum>
  <w:abstractNum w:abstractNumId="15">
    <w:nsid w:val="6D3B4364"/>
    <w:multiLevelType w:val="hybridMultilevel"/>
    <w:tmpl w:val="3C5C2332"/>
    <w:lvl w:ilvl="0" w:tplc="9C0CFCC8">
      <w:start w:val="1"/>
      <w:numFmt w:val="decimal"/>
      <w:lvlText w:val="%1."/>
      <w:lvlJc w:val="left"/>
      <w:pPr>
        <w:ind w:left="720" w:hanging="360"/>
      </w:pPr>
    </w:lvl>
    <w:lvl w:ilvl="1" w:tplc="2CC6F692">
      <w:start w:val="1"/>
      <w:numFmt w:val="lowerLetter"/>
      <w:lvlText w:val="%2."/>
      <w:lvlJc w:val="left"/>
      <w:pPr>
        <w:ind w:left="1440" w:hanging="360"/>
      </w:pPr>
    </w:lvl>
    <w:lvl w:ilvl="2" w:tplc="DF6AAB20">
      <w:start w:val="1"/>
      <w:numFmt w:val="lowerRoman"/>
      <w:lvlText w:val="%3."/>
      <w:lvlJc w:val="right"/>
      <w:pPr>
        <w:ind w:left="2160" w:hanging="180"/>
      </w:pPr>
    </w:lvl>
    <w:lvl w:ilvl="3" w:tplc="841E100E">
      <w:start w:val="1"/>
      <w:numFmt w:val="decimal"/>
      <w:lvlText w:val="%4."/>
      <w:lvlJc w:val="left"/>
      <w:pPr>
        <w:ind w:left="2880" w:hanging="360"/>
      </w:pPr>
    </w:lvl>
    <w:lvl w:ilvl="4" w:tplc="2D2AF2D8">
      <w:start w:val="1"/>
      <w:numFmt w:val="lowerLetter"/>
      <w:lvlText w:val="%5."/>
      <w:lvlJc w:val="left"/>
      <w:pPr>
        <w:ind w:left="3600" w:hanging="360"/>
      </w:pPr>
    </w:lvl>
    <w:lvl w:ilvl="5" w:tplc="CBC6EC58">
      <w:start w:val="1"/>
      <w:numFmt w:val="lowerRoman"/>
      <w:lvlText w:val="%6."/>
      <w:lvlJc w:val="right"/>
      <w:pPr>
        <w:ind w:left="4320" w:hanging="180"/>
      </w:pPr>
    </w:lvl>
    <w:lvl w:ilvl="6" w:tplc="79007C9A">
      <w:start w:val="1"/>
      <w:numFmt w:val="decimal"/>
      <w:lvlText w:val="%7."/>
      <w:lvlJc w:val="left"/>
      <w:pPr>
        <w:ind w:left="5040" w:hanging="360"/>
      </w:pPr>
    </w:lvl>
    <w:lvl w:ilvl="7" w:tplc="B654533C">
      <w:start w:val="1"/>
      <w:numFmt w:val="lowerLetter"/>
      <w:lvlText w:val="%8."/>
      <w:lvlJc w:val="left"/>
      <w:pPr>
        <w:ind w:left="5760" w:hanging="360"/>
      </w:pPr>
    </w:lvl>
    <w:lvl w:ilvl="8" w:tplc="B8588784">
      <w:start w:val="1"/>
      <w:numFmt w:val="lowerRoman"/>
      <w:lvlText w:val="%9."/>
      <w:lvlJc w:val="right"/>
      <w:pPr>
        <w:ind w:left="6480" w:hanging="180"/>
      </w:pPr>
    </w:lvl>
  </w:abstractNum>
  <w:abstractNum w:abstractNumId="16">
    <w:nsid w:val="75EA518E"/>
    <w:multiLevelType w:val="hybridMultilevel"/>
    <w:tmpl w:val="F6BAC3EE"/>
    <w:lvl w:ilvl="0" w:tplc="2BD87E30">
      <w:start w:val="1"/>
      <w:numFmt w:val="decimal"/>
      <w:lvlText w:val="%1."/>
      <w:lvlJc w:val="left"/>
      <w:pPr>
        <w:tabs>
          <w:tab w:val="num" w:pos="720"/>
        </w:tabs>
        <w:ind w:left="720" w:hanging="360"/>
      </w:pPr>
    </w:lvl>
    <w:lvl w:ilvl="1" w:tplc="8B20D90A">
      <w:start w:val="1"/>
      <w:numFmt w:val="lowerLetter"/>
      <w:lvlText w:val="%2."/>
      <w:lvlJc w:val="left"/>
      <w:pPr>
        <w:tabs>
          <w:tab w:val="num" w:pos="1440"/>
        </w:tabs>
        <w:ind w:left="1440" w:hanging="360"/>
      </w:pPr>
    </w:lvl>
    <w:lvl w:ilvl="2" w:tplc="0B7CEBF0">
      <w:start w:val="1"/>
      <w:numFmt w:val="decimal"/>
      <w:lvlText w:val="%3."/>
      <w:lvlJc w:val="left"/>
      <w:pPr>
        <w:tabs>
          <w:tab w:val="num" w:pos="2160"/>
        </w:tabs>
        <w:ind w:left="2160" w:hanging="360"/>
      </w:pPr>
      <w:rPr>
        <w:b/>
      </w:rPr>
    </w:lvl>
    <w:lvl w:ilvl="3" w:tplc="D52ECBDA">
      <w:start w:val="1"/>
      <w:numFmt w:val="decimal"/>
      <w:lvlText w:val="%4."/>
      <w:lvlJc w:val="left"/>
      <w:pPr>
        <w:tabs>
          <w:tab w:val="num" w:pos="2880"/>
        </w:tabs>
        <w:ind w:left="2880" w:hanging="360"/>
      </w:pPr>
    </w:lvl>
    <w:lvl w:ilvl="4" w:tplc="E5744E58">
      <w:start w:val="1"/>
      <w:numFmt w:val="decimal"/>
      <w:lvlText w:val="%5."/>
      <w:lvlJc w:val="left"/>
      <w:pPr>
        <w:tabs>
          <w:tab w:val="num" w:pos="3600"/>
        </w:tabs>
        <w:ind w:left="3600" w:hanging="360"/>
      </w:pPr>
    </w:lvl>
    <w:lvl w:ilvl="5" w:tplc="1AAA6AF6">
      <w:start w:val="1"/>
      <w:numFmt w:val="decimal"/>
      <w:lvlText w:val="%6."/>
      <w:lvlJc w:val="left"/>
      <w:pPr>
        <w:tabs>
          <w:tab w:val="num" w:pos="4320"/>
        </w:tabs>
        <w:ind w:left="4320" w:hanging="360"/>
      </w:pPr>
    </w:lvl>
    <w:lvl w:ilvl="6" w:tplc="FE56D1B0">
      <w:start w:val="1"/>
      <w:numFmt w:val="decimal"/>
      <w:lvlText w:val="%7."/>
      <w:lvlJc w:val="left"/>
      <w:pPr>
        <w:tabs>
          <w:tab w:val="num" w:pos="5040"/>
        </w:tabs>
        <w:ind w:left="5040" w:hanging="360"/>
      </w:pPr>
    </w:lvl>
    <w:lvl w:ilvl="7" w:tplc="F68619CA">
      <w:start w:val="1"/>
      <w:numFmt w:val="decimal"/>
      <w:lvlText w:val="%8."/>
      <w:lvlJc w:val="left"/>
      <w:pPr>
        <w:tabs>
          <w:tab w:val="num" w:pos="5760"/>
        </w:tabs>
        <w:ind w:left="5760" w:hanging="360"/>
      </w:pPr>
    </w:lvl>
    <w:lvl w:ilvl="8" w:tplc="AFC6C2AE">
      <w:start w:val="1"/>
      <w:numFmt w:val="decimal"/>
      <w:lvlText w:val="%9."/>
      <w:lvlJc w:val="left"/>
      <w:pPr>
        <w:tabs>
          <w:tab w:val="num" w:pos="6480"/>
        </w:tabs>
        <w:ind w:left="6480" w:hanging="360"/>
      </w:pPr>
    </w:lvl>
  </w:abstractNum>
  <w:abstractNum w:abstractNumId="17">
    <w:nsid w:val="779301B0"/>
    <w:multiLevelType w:val="hybridMultilevel"/>
    <w:tmpl w:val="C512F102"/>
    <w:lvl w:ilvl="0" w:tplc="5BCCF4D8">
      <w:start w:val="1"/>
      <w:numFmt w:val="decimal"/>
      <w:lvlText w:val="%1."/>
      <w:lvlJc w:val="left"/>
    </w:lvl>
    <w:lvl w:ilvl="1" w:tplc="84C60B9C">
      <w:start w:val="1"/>
      <w:numFmt w:val="lowerLetter"/>
      <w:lvlText w:val="%2."/>
      <w:lvlJc w:val="left"/>
      <w:pPr>
        <w:ind w:left="1440" w:hanging="360"/>
      </w:pPr>
    </w:lvl>
    <w:lvl w:ilvl="2" w:tplc="A32EBFEC">
      <w:start w:val="1"/>
      <w:numFmt w:val="lowerRoman"/>
      <w:lvlText w:val="%3."/>
      <w:lvlJc w:val="right"/>
      <w:pPr>
        <w:ind w:left="2160" w:hanging="180"/>
      </w:pPr>
    </w:lvl>
    <w:lvl w:ilvl="3" w:tplc="3FF039BE">
      <w:start w:val="1"/>
      <w:numFmt w:val="decimal"/>
      <w:lvlText w:val="%4."/>
      <w:lvlJc w:val="left"/>
      <w:pPr>
        <w:ind w:left="2880" w:hanging="360"/>
      </w:pPr>
    </w:lvl>
    <w:lvl w:ilvl="4" w:tplc="AA7AABC0">
      <w:start w:val="1"/>
      <w:numFmt w:val="lowerLetter"/>
      <w:lvlText w:val="%5."/>
      <w:lvlJc w:val="left"/>
      <w:pPr>
        <w:ind w:left="3600" w:hanging="360"/>
      </w:pPr>
    </w:lvl>
    <w:lvl w:ilvl="5" w:tplc="534869FA">
      <w:start w:val="1"/>
      <w:numFmt w:val="lowerRoman"/>
      <w:lvlText w:val="%6."/>
      <w:lvlJc w:val="right"/>
      <w:pPr>
        <w:ind w:left="4320" w:hanging="180"/>
      </w:pPr>
    </w:lvl>
    <w:lvl w:ilvl="6" w:tplc="280E0AFC">
      <w:start w:val="1"/>
      <w:numFmt w:val="decimal"/>
      <w:lvlText w:val="%7."/>
      <w:lvlJc w:val="left"/>
      <w:pPr>
        <w:ind w:left="5040" w:hanging="360"/>
      </w:pPr>
    </w:lvl>
    <w:lvl w:ilvl="7" w:tplc="E662D9EE">
      <w:start w:val="1"/>
      <w:numFmt w:val="lowerLetter"/>
      <w:lvlText w:val="%8."/>
      <w:lvlJc w:val="left"/>
      <w:pPr>
        <w:ind w:left="5760" w:hanging="360"/>
      </w:pPr>
    </w:lvl>
    <w:lvl w:ilvl="8" w:tplc="40F41FF6">
      <w:start w:val="1"/>
      <w:numFmt w:val="lowerRoman"/>
      <w:lvlText w:val="%9."/>
      <w:lvlJc w:val="right"/>
      <w:pPr>
        <w:ind w:left="6480" w:hanging="180"/>
      </w:pPr>
    </w:lvl>
  </w:abstractNum>
  <w:abstractNum w:abstractNumId="18">
    <w:nsid w:val="77B350D2"/>
    <w:multiLevelType w:val="multilevel"/>
    <w:tmpl w:val="8CF07FFA"/>
    <w:lvl w:ilvl="0">
      <w:start w:val="1"/>
      <w:numFmt w:val="decimal"/>
      <w:lvlText w:val="%1."/>
      <w:lvlJc w:val="left"/>
      <w:pPr>
        <w:ind w:left="907" w:hanging="360"/>
      </w:pPr>
    </w:lvl>
    <w:lvl w:ilvl="1">
      <w:start w:val="5"/>
      <w:numFmt w:val="decimal"/>
      <w:lvlText w:val="%1.%2."/>
      <w:lvlJc w:val="left"/>
      <w:pPr>
        <w:ind w:left="1069" w:hanging="360"/>
      </w:pPr>
    </w:lvl>
    <w:lvl w:ilvl="2">
      <w:start w:val="1"/>
      <w:numFmt w:val="decimal"/>
      <w:lvlText w:val="%1.%2.%3."/>
      <w:lvlJc w:val="left"/>
      <w:pPr>
        <w:ind w:left="1267" w:hanging="720"/>
      </w:pPr>
    </w:lvl>
    <w:lvl w:ilvl="3">
      <w:start w:val="1"/>
      <w:numFmt w:val="decimal"/>
      <w:lvlText w:val="%1.%2.%3.%4."/>
      <w:lvlJc w:val="left"/>
      <w:pPr>
        <w:ind w:left="1267" w:hanging="720"/>
      </w:pPr>
    </w:lvl>
    <w:lvl w:ilvl="4">
      <w:start w:val="1"/>
      <w:numFmt w:val="decimal"/>
      <w:lvlText w:val="%1.%2.%3.%4.%5."/>
      <w:lvlJc w:val="left"/>
      <w:pPr>
        <w:ind w:left="1627" w:hanging="1080"/>
      </w:pPr>
    </w:lvl>
    <w:lvl w:ilvl="5">
      <w:start w:val="1"/>
      <w:numFmt w:val="decimal"/>
      <w:lvlText w:val="%1.%2.%3.%4.%5.%6."/>
      <w:lvlJc w:val="left"/>
      <w:pPr>
        <w:ind w:left="1627" w:hanging="1080"/>
      </w:pPr>
    </w:lvl>
    <w:lvl w:ilvl="6">
      <w:start w:val="1"/>
      <w:numFmt w:val="decimal"/>
      <w:lvlText w:val="%1.%2.%3.%4.%5.%6.%7."/>
      <w:lvlJc w:val="left"/>
      <w:pPr>
        <w:ind w:left="1987" w:hanging="1440"/>
      </w:pPr>
    </w:lvl>
    <w:lvl w:ilvl="7">
      <w:start w:val="1"/>
      <w:numFmt w:val="decimal"/>
      <w:lvlText w:val="%1.%2.%3.%4.%5.%6.%7.%8."/>
      <w:lvlJc w:val="left"/>
      <w:pPr>
        <w:ind w:left="1987" w:hanging="1440"/>
      </w:pPr>
    </w:lvl>
    <w:lvl w:ilvl="8">
      <w:start w:val="1"/>
      <w:numFmt w:val="decimal"/>
      <w:lvlText w:val="%1.%2.%3.%4.%5.%6.%7.%8.%9."/>
      <w:lvlJc w:val="left"/>
      <w:pPr>
        <w:ind w:left="2347" w:hanging="1800"/>
      </w:pPr>
    </w:lvl>
  </w:abstractNum>
  <w:abstractNum w:abstractNumId="19">
    <w:nsid w:val="7A85116B"/>
    <w:multiLevelType w:val="hybridMultilevel"/>
    <w:tmpl w:val="E520C2B8"/>
    <w:lvl w:ilvl="0" w:tplc="BDD64964">
      <w:start w:val="1"/>
      <w:numFmt w:val="bullet"/>
      <w:lvlText w:val=""/>
      <w:lvlJc w:val="left"/>
      <w:pPr>
        <w:tabs>
          <w:tab w:val="num" w:pos="688"/>
        </w:tabs>
        <w:ind w:left="688" w:hanging="480"/>
      </w:pPr>
      <w:rPr>
        <w:rFonts w:ascii="Times New Roman" w:hAnsi="Times New Roman" w:cs="Times New Roman"/>
      </w:rPr>
    </w:lvl>
    <w:lvl w:ilvl="1" w:tplc="EE3E6F5C">
      <w:start w:val="1"/>
      <w:numFmt w:val="bullet"/>
      <w:lvlText w:val="o"/>
      <w:lvlJc w:val="left"/>
      <w:pPr>
        <w:ind w:left="1440" w:hanging="360"/>
      </w:pPr>
      <w:rPr>
        <w:rFonts w:ascii="Courier New" w:eastAsia="Courier New" w:hAnsi="Courier New" w:cs="Courier New" w:hint="default"/>
      </w:rPr>
    </w:lvl>
    <w:lvl w:ilvl="2" w:tplc="A41EC554">
      <w:start w:val="1"/>
      <w:numFmt w:val="bullet"/>
      <w:lvlText w:val="§"/>
      <w:lvlJc w:val="left"/>
      <w:pPr>
        <w:ind w:left="2160" w:hanging="360"/>
      </w:pPr>
      <w:rPr>
        <w:rFonts w:ascii="Wingdings" w:eastAsia="Wingdings" w:hAnsi="Wingdings" w:cs="Wingdings" w:hint="default"/>
      </w:rPr>
    </w:lvl>
    <w:lvl w:ilvl="3" w:tplc="ABEE719C">
      <w:start w:val="1"/>
      <w:numFmt w:val="bullet"/>
      <w:lvlText w:val="·"/>
      <w:lvlJc w:val="left"/>
      <w:pPr>
        <w:ind w:left="2880" w:hanging="360"/>
      </w:pPr>
      <w:rPr>
        <w:rFonts w:ascii="Symbol" w:eastAsia="Symbol" w:hAnsi="Symbol" w:cs="Symbol" w:hint="default"/>
      </w:rPr>
    </w:lvl>
    <w:lvl w:ilvl="4" w:tplc="EA5C8D2A">
      <w:start w:val="1"/>
      <w:numFmt w:val="bullet"/>
      <w:lvlText w:val="o"/>
      <w:lvlJc w:val="left"/>
      <w:pPr>
        <w:ind w:left="3600" w:hanging="360"/>
      </w:pPr>
      <w:rPr>
        <w:rFonts w:ascii="Courier New" w:eastAsia="Courier New" w:hAnsi="Courier New" w:cs="Courier New" w:hint="default"/>
      </w:rPr>
    </w:lvl>
    <w:lvl w:ilvl="5" w:tplc="0F0A6D42">
      <w:start w:val="1"/>
      <w:numFmt w:val="bullet"/>
      <w:lvlText w:val="§"/>
      <w:lvlJc w:val="left"/>
      <w:pPr>
        <w:ind w:left="4320" w:hanging="360"/>
      </w:pPr>
      <w:rPr>
        <w:rFonts w:ascii="Wingdings" w:eastAsia="Wingdings" w:hAnsi="Wingdings" w:cs="Wingdings" w:hint="default"/>
      </w:rPr>
    </w:lvl>
    <w:lvl w:ilvl="6" w:tplc="DA0ED9E0">
      <w:start w:val="1"/>
      <w:numFmt w:val="bullet"/>
      <w:lvlText w:val="·"/>
      <w:lvlJc w:val="left"/>
      <w:pPr>
        <w:ind w:left="5040" w:hanging="360"/>
      </w:pPr>
      <w:rPr>
        <w:rFonts w:ascii="Symbol" w:eastAsia="Symbol" w:hAnsi="Symbol" w:cs="Symbol" w:hint="default"/>
      </w:rPr>
    </w:lvl>
    <w:lvl w:ilvl="7" w:tplc="DFC2BCC4">
      <w:start w:val="1"/>
      <w:numFmt w:val="bullet"/>
      <w:lvlText w:val="o"/>
      <w:lvlJc w:val="left"/>
      <w:pPr>
        <w:ind w:left="5760" w:hanging="360"/>
      </w:pPr>
      <w:rPr>
        <w:rFonts w:ascii="Courier New" w:eastAsia="Courier New" w:hAnsi="Courier New" w:cs="Courier New" w:hint="default"/>
      </w:rPr>
    </w:lvl>
    <w:lvl w:ilvl="8" w:tplc="1E50411A">
      <w:start w:val="1"/>
      <w:numFmt w:val="bullet"/>
      <w:lvlText w:val="§"/>
      <w:lvlJc w:val="left"/>
      <w:pPr>
        <w:ind w:left="6480" w:hanging="360"/>
      </w:pPr>
      <w:rPr>
        <w:rFonts w:ascii="Wingdings" w:eastAsia="Wingdings" w:hAnsi="Wingdings" w:cs="Wingdings" w:hint="default"/>
      </w:rPr>
    </w:lvl>
  </w:abstractNum>
  <w:num w:numId="1">
    <w:abstractNumId w:val="13"/>
  </w:num>
  <w:num w:numId="2">
    <w:abstractNumId w:val="2"/>
  </w:num>
  <w:num w:numId="3">
    <w:abstractNumId w:val="11"/>
  </w:num>
  <w:num w:numId="4">
    <w:abstractNumId w:val="6"/>
  </w:num>
  <w:num w:numId="5">
    <w:abstractNumId w:val="15"/>
  </w:num>
  <w:num w:numId="6">
    <w:abstractNumId w:val="16"/>
  </w:num>
  <w:num w:numId="7">
    <w:abstractNumId w:val="1"/>
  </w:num>
  <w:num w:numId="8">
    <w:abstractNumId w:val="18"/>
  </w:num>
  <w:num w:numId="9">
    <w:abstractNumId w:val="19"/>
  </w:num>
  <w:num w:numId="10">
    <w:abstractNumId w:val="4"/>
  </w:num>
  <w:num w:numId="11">
    <w:abstractNumId w:val="7"/>
  </w:num>
  <w:num w:numId="12">
    <w:abstractNumId w:val="10"/>
  </w:num>
  <w:num w:numId="13">
    <w:abstractNumId w:val="14"/>
  </w:num>
  <w:num w:numId="14">
    <w:abstractNumId w:val="17"/>
  </w:num>
  <w:num w:numId="15">
    <w:abstractNumId w:val="12"/>
  </w:num>
  <w:num w:numId="16">
    <w:abstractNumId w:val="0"/>
  </w:num>
  <w:num w:numId="17">
    <w:abstractNumId w:val="8"/>
  </w:num>
  <w:num w:numId="18">
    <w:abstractNumId w:val="5"/>
  </w:num>
  <w:num w:numId="19">
    <w:abstractNumId w:val="9"/>
  </w:num>
  <w:num w:numId="2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19D"/>
    <w:rsid w:val="00032C73"/>
    <w:rsid w:val="00057699"/>
    <w:rsid w:val="00193569"/>
    <w:rsid w:val="001D2F97"/>
    <w:rsid w:val="002768AE"/>
    <w:rsid w:val="002D1B1B"/>
    <w:rsid w:val="002E547A"/>
    <w:rsid w:val="003417B4"/>
    <w:rsid w:val="00345FF6"/>
    <w:rsid w:val="003E41DF"/>
    <w:rsid w:val="004056CB"/>
    <w:rsid w:val="00410562"/>
    <w:rsid w:val="00424CF1"/>
    <w:rsid w:val="0047450A"/>
    <w:rsid w:val="004D53E5"/>
    <w:rsid w:val="00591327"/>
    <w:rsid w:val="005B63F0"/>
    <w:rsid w:val="006425BF"/>
    <w:rsid w:val="0064619D"/>
    <w:rsid w:val="006521F6"/>
    <w:rsid w:val="006D02F6"/>
    <w:rsid w:val="00784A78"/>
    <w:rsid w:val="007A47C5"/>
    <w:rsid w:val="007A6E9E"/>
    <w:rsid w:val="00997FF5"/>
    <w:rsid w:val="009B27B7"/>
    <w:rsid w:val="00AD7E32"/>
    <w:rsid w:val="00B4712A"/>
    <w:rsid w:val="00BC69A3"/>
    <w:rsid w:val="00BD4C0D"/>
    <w:rsid w:val="00C1679F"/>
    <w:rsid w:val="00C469A3"/>
    <w:rsid w:val="00C55634"/>
    <w:rsid w:val="00C857F3"/>
    <w:rsid w:val="00CA6440"/>
    <w:rsid w:val="00D505E0"/>
    <w:rsid w:val="00D63293"/>
    <w:rsid w:val="00DA0B22"/>
    <w:rsid w:val="00DD06EA"/>
    <w:rsid w:val="00DF2E01"/>
    <w:rsid w:val="00EB367A"/>
    <w:rsid w:val="00EE72BA"/>
    <w:rsid w:val="00F66917"/>
    <w:rsid w:val="00F949A6"/>
    <w:rsid w:val="00F95FF5"/>
    <w:rsid w:val="00FA4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lang w:eastAsia="ru-RU"/>
    </w:rPr>
  </w:style>
  <w:style w:type="paragraph" w:styleId="1">
    <w:name w:val="heading 1"/>
    <w:basedOn w:val="a"/>
    <w:next w:val="a"/>
    <w:link w:val="10"/>
    <w:qFormat/>
    <w:pPr>
      <w:keepNext/>
      <w:tabs>
        <w:tab w:val="num" w:pos="0"/>
      </w:tabs>
      <w:jc w:val="center"/>
      <w:outlineLvl w:val="0"/>
    </w:pPr>
    <w:rPr>
      <w:b/>
      <w:sz w:val="28"/>
      <w:szCs w:val="20"/>
      <w:lang w:val="en-US" w:eastAsia="ar-SA"/>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spacing w:after="200" w:line="276" w:lineRule="auto"/>
      <w:ind w:left="720"/>
    </w:pPr>
    <w:rPr>
      <w:rFonts w:ascii="Calibri" w:hAnsi="Calibri" w:cs="Calibri"/>
      <w:sz w:val="22"/>
      <w:szCs w:val="22"/>
    </w:rPr>
  </w:style>
  <w:style w:type="paragraph" w:styleId="a4">
    <w:name w:val="No Spacing"/>
    <w:uiPriority w:val="1"/>
    <w:qFormat/>
    <w:rPr>
      <w:rFonts w:eastAsia="Times New Roman"/>
      <w:sz w:val="22"/>
      <w:szCs w:val="22"/>
      <w:lang w:eastAsia="ru-RU"/>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semiHidden/>
    <w:unhideWhenUsed/>
    <w:pPr>
      <w:tabs>
        <w:tab w:val="center" w:pos="4677"/>
        <w:tab w:val="right" w:pos="9355"/>
      </w:tabs>
    </w:pPr>
    <w:rPr>
      <w:lang w:val="en-US" w:eastAsia="en-US"/>
    </w:rPr>
  </w:style>
  <w:style w:type="character" w:customStyle="1" w:styleId="HeaderChar">
    <w:name w:val="Header Char"/>
    <w:uiPriority w:val="99"/>
  </w:style>
  <w:style w:type="paragraph" w:styleId="ad">
    <w:name w:val="footer"/>
    <w:basedOn w:val="a"/>
    <w:link w:val="ae"/>
    <w:uiPriority w:val="99"/>
    <w:unhideWhenUsed/>
    <w:pPr>
      <w:tabs>
        <w:tab w:val="center" w:pos="4677"/>
        <w:tab w:val="right" w:pos="9355"/>
      </w:tabs>
    </w:pPr>
    <w:rPr>
      <w:lang w:val="en-US" w:eastAsia="en-US"/>
    </w:r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0">
    <w:name w:val="Table Grid"/>
    <w:basedOn w:val="a1"/>
    <w:uiPriority w:val="59"/>
    <w:rPr>
      <w:sz w:val="22"/>
      <w:szCs w:val="22"/>
      <w:lang w:eastAsia="en-US"/>
    </w:rPr>
    <w:tblPr>
      <w:tblInd w:w="0" w:type="dxa"/>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pPr>
      <w:widowControl w:val="0"/>
      <w:tabs>
        <w:tab w:val="right" w:leader="dot" w:pos="10206"/>
      </w:tabs>
      <w:spacing w:line="360" w:lineRule="auto"/>
      <w:jc w:val="both"/>
    </w:pPr>
    <w:rPr>
      <w:rFonts w:ascii="Arial" w:hAnsi="Arial" w:cs="Arial"/>
      <w:sz w:val="20"/>
      <w:szCs w:val="28"/>
      <w:lang w:eastAsia="ar-SA"/>
    </w:rPr>
  </w:style>
  <w:style w:type="paragraph" w:styleId="23">
    <w:name w:val="toc 2"/>
    <w:basedOn w:val="a"/>
    <w:next w:val="a"/>
    <w:uiPriority w:val="39"/>
    <w:unhideWhenUsed/>
    <w:pPr>
      <w:ind w:left="240"/>
    </w:pPr>
  </w:style>
  <w:style w:type="paragraph" w:styleId="31">
    <w:name w:val="toc 3"/>
    <w:basedOn w:val="a"/>
    <w:next w:val="a"/>
    <w:uiPriority w:val="39"/>
    <w:unhideWhenUsed/>
    <w:pPr>
      <w:ind w:left="480"/>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ConsPlusTitle">
    <w:name w:val="ConsPlusTitle"/>
    <w:pPr>
      <w:widowControl w:val="0"/>
    </w:pPr>
    <w:rPr>
      <w:rFonts w:ascii="Times New Roman" w:eastAsia="Times New Roman" w:hAnsi="Times New Roman"/>
      <w:b/>
      <w:bCs/>
      <w:sz w:val="24"/>
      <w:szCs w:val="24"/>
      <w:lang w:eastAsia="ru-RU"/>
    </w:rPr>
  </w:style>
  <w:style w:type="paragraph" w:customStyle="1" w:styleId="ConsPlusCell">
    <w:name w:val="ConsPlusCell"/>
    <w:pPr>
      <w:widowControl w:val="0"/>
    </w:pPr>
    <w:rPr>
      <w:rFonts w:ascii="Times New Roman" w:eastAsia="Times New Roman" w:hAnsi="Times New Roman"/>
      <w:sz w:val="24"/>
      <w:szCs w:val="24"/>
      <w:lang w:eastAsia="ru-RU"/>
    </w:rPr>
  </w:style>
  <w:style w:type="paragraph" w:customStyle="1" w:styleId="ConsPlusNormal">
    <w:name w:val="ConsPlusNormal"/>
    <w:link w:val="ConsPlusNormal0"/>
    <w:rPr>
      <w:rFonts w:ascii="Times New Roman" w:hAnsi="Times New Roman"/>
      <w:b/>
      <w:bCs/>
      <w:sz w:val="24"/>
      <w:szCs w:val="24"/>
      <w:lang w:eastAsia="ru-RU"/>
    </w:rPr>
  </w:style>
  <w:style w:type="character" w:customStyle="1" w:styleId="10">
    <w:name w:val="Заголовок 1 Знак"/>
    <w:link w:val="1"/>
    <w:rPr>
      <w:rFonts w:ascii="Times New Roman" w:eastAsia="Times New Roman" w:hAnsi="Times New Roman"/>
      <w:b/>
      <w:sz w:val="28"/>
      <w:lang w:eastAsia="ar-SA"/>
    </w:rPr>
  </w:style>
  <w:style w:type="paragraph" w:customStyle="1" w:styleId="Web1">
    <w:name w:val="Обычный (Web)1"/>
    <w:basedOn w:val="a"/>
    <w:pPr>
      <w:spacing w:before="100" w:after="100"/>
      <w:ind w:left="480" w:right="240"/>
      <w:jc w:val="both"/>
    </w:pPr>
    <w:rPr>
      <w:rFonts w:ascii="Verdana" w:hAnsi="Verdana" w:cs="Arial"/>
      <w:color w:val="000000"/>
      <w:sz w:val="16"/>
      <w:szCs w:val="16"/>
      <w:lang w:eastAsia="ar-SA"/>
    </w:rPr>
  </w:style>
  <w:style w:type="character" w:styleId="afa">
    <w:name w:val="line number"/>
    <w:basedOn w:val="a0"/>
    <w:uiPriority w:val="99"/>
    <w:semiHidden/>
    <w:unhideWhenUsed/>
  </w:style>
  <w:style w:type="character" w:customStyle="1" w:styleId="ac">
    <w:name w:val="Верхний колонтитул Знак"/>
    <w:link w:val="ab"/>
    <w:uiPriority w:val="99"/>
    <w:semiHidden/>
    <w:rPr>
      <w:rFonts w:ascii="Times New Roman" w:eastAsia="Times New Roman" w:hAnsi="Times New Roman"/>
      <w:sz w:val="24"/>
      <w:szCs w:val="24"/>
    </w:rPr>
  </w:style>
  <w:style w:type="character" w:customStyle="1" w:styleId="ae">
    <w:name w:val="Нижний колонтитул Знак"/>
    <w:link w:val="ad"/>
    <w:uiPriority w:val="99"/>
    <w:rPr>
      <w:rFonts w:ascii="Times New Roman" w:eastAsia="Times New Roman" w:hAnsi="Times New Roman"/>
      <w:sz w:val="24"/>
      <w:szCs w:val="24"/>
    </w:rPr>
  </w:style>
  <w:style w:type="paragraph" w:customStyle="1" w:styleId="FR2">
    <w:name w:val="FR2"/>
    <w:pPr>
      <w:widowControl w:val="0"/>
      <w:spacing w:line="252" w:lineRule="auto"/>
      <w:ind w:firstLine="160"/>
      <w:jc w:val="both"/>
    </w:pPr>
    <w:rPr>
      <w:rFonts w:ascii="Times New Roman" w:eastAsia="Arial" w:hAnsi="Times New Roman"/>
      <w:sz w:val="18"/>
      <w:szCs w:val="18"/>
      <w:lang w:eastAsia="ar-SA"/>
    </w:rPr>
  </w:style>
  <w:style w:type="paragraph" w:customStyle="1" w:styleId="ConsNonformat">
    <w:name w:val="ConsNonformat"/>
    <w:pPr>
      <w:widowControl w:val="0"/>
    </w:pPr>
    <w:rPr>
      <w:rFonts w:ascii="Courier New" w:eastAsia="Arial" w:hAnsi="Courier New" w:cs="Arial CYR"/>
      <w:lang w:eastAsia="ar-SA"/>
    </w:rPr>
  </w:style>
  <w:style w:type="paragraph" w:customStyle="1" w:styleId="ConsNormal">
    <w:name w:val="ConsNormal"/>
    <w:pPr>
      <w:widowControl w:val="0"/>
      <w:ind w:firstLine="720"/>
    </w:pPr>
    <w:rPr>
      <w:rFonts w:ascii="Arial" w:eastAsia="Arial" w:hAnsi="Arial" w:cs="Arial"/>
      <w:lang w:eastAsia="ar-SA"/>
    </w:rPr>
  </w:style>
  <w:style w:type="paragraph" w:customStyle="1" w:styleId="Default">
    <w:name w:val="Default"/>
    <w:rPr>
      <w:rFonts w:ascii="Times New Roman" w:hAnsi="Times New Roman"/>
      <w:color w:val="000000"/>
      <w:sz w:val="24"/>
      <w:szCs w:val="24"/>
      <w:lang w:eastAsia="ru-RU"/>
    </w:rPr>
  </w:style>
  <w:style w:type="character" w:customStyle="1" w:styleId="WW8Num19z0">
    <w:name w:val="WW8Num19z0"/>
    <w:rPr>
      <w:rFonts w:ascii="Symbol" w:hAnsi="Symbol"/>
    </w:rPr>
  </w:style>
  <w:style w:type="paragraph" w:customStyle="1" w:styleId="consnormal0">
    <w:name w:val="consnormal"/>
    <w:basedOn w:val="a"/>
    <w:pPr>
      <w:spacing w:before="100" w:beforeAutospacing="1" w:after="100" w:afterAutospacing="1"/>
    </w:pPr>
  </w:style>
  <w:style w:type="character" w:customStyle="1" w:styleId="apple-converted-space">
    <w:name w:val="apple-converted-space"/>
    <w:basedOn w:val="a0"/>
  </w:style>
  <w:style w:type="character" w:styleId="afb">
    <w:name w:val="Emphasis"/>
    <w:uiPriority w:val="20"/>
    <w:qFormat/>
    <w:rPr>
      <w:i/>
      <w:iCs/>
    </w:rPr>
  </w:style>
  <w:style w:type="character" w:customStyle="1" w:styleId="ConsPlusNormal0">
    <w:name w:val="ConsPlusNormal Знак"/>
    <w:link w:val="ConsPlusNormal"/>
    <w:rPr>
      <w:rFonts w:ascii="Times New Roman" w:hAnsi="Times New Roman"/>
      <w:b/>
      <w:bCs/>
      <w:sz w:val="24"/>
      <w:szCs w:val="24"/>
      <w:lang w:val="ru-RU" w:eastAsia="ru-RU" w:bidi="ar-SA"/>
    </w:rPr>
  </w:style>
  <w:style w:type="paragraph" w:customStyle="1" w:styleId="afc">
    <w:name w:val="Таблица_Текст слева"/>
    <w:basedOn w:val="a"/>
    <w:link w:val="afd"/>
    <w:rPr>
      <w:sz w:val="20"/>
      <w:szCs w:val="20"/>
      <w:lang w:val="en-US" w:eastAsia="zh-CN"/>
    </w:rPr>
  </w:style>
  <w:style w:type="character" w:customStyle="1" w:styleId="afd">
    <w:name w:val="Таблица_Текст слева Знак"/>
    <w:link w:val="afc"/>
    <w:rPr>
      <w:rFonts w:ascii="Times New Roman" w:eastAsia="Times New Roman" w:hAnsi="Times New Roman"/>
      <w:lang w:val="en-US" w:eastAsia="zh-CN"/>
    </w:rPr>
  </w:style>
  <w:style w:type="paragraph" w:customStyle="1" w:styleId="afe">
    <w:name w:val="Таблица_Текст слева + полужирный"/>
    <w:basedOn w:val="afc"/>
    <w:next w:val="a"/>
    <w:rPr>
      <w:b/>
      <w:bCs/>
    </w:rPr>
  </w:style>
  <w:style w:type="paragraph" w:customStyle="1" w:styleId="aff">
    <w:name w:val="Таблица_Текст по центру + полужирный"/>
    <w:basedOn w:val="a"/>
    <w:next w:val="a"/>
    <w:pPr>
      <w:jc w:val="center"/>
    </w:pPr>
    <w:rPr>
      <w:b/>
      <w:bCs/>
      <w:sz w:val="22"/>
      <w:szCs w:val="20"/>
      <w:lang w:eastAsia="zh-CN"/>
    </w:rPr>
  </w:style>
  <w:style w:type="character" w:styleId="aff0">
    <w:name w:val="FollowedHyperlink"/>
    <w:uiPriority w:val="99"/>
    <w:semiHidden/>
    <w:unhideWhenUsed/>
    <w:rPr>
      <w:color w:val="800080"/>
      <w:u w:val="single"/>
    </w:rPr>
  </w:style>
  <w:style w:type="character" w:customStyle="1" w:styleId="blk">
    <w:name w:val="blk"/>
    <w:basedOn w:val="a0"/>
  </w:style>
  <w:style w:type="paragraph" w:customStyle="1" w:styleId="s1">
    <w:name w:val="s_1"/>
    <w:basedOn w:val="a"/>
    <w:pPr>
      <w:spacing w:before="100" w:beforeAutospacing="1" w:after="100" w:afterAutospacing="1"/>
    </w:pPr>
  </w:style>
  <w:style w:type="paragraph" w:styleId="aff1">
    <w:name w:val="Balloon Text"/>
    <w:basedOn w:val="a"/>
    <w:link w:val="aff2"/>
    <w:uiPriority w:val="99"/>
    <w:semiHidden/>
    <w:unhideWhenUsed/>
    <w:rPr>
      <w:rFonts w:ascii="Tahoma" w:hAnsi="Tahoma" w:cs="Tahoma"/>
      <w:sz w:val="16"/>
      <w:szCs w:val="16"/>
    </w:rPr>
  </w:style>
  <w:style w:type="character" w:customStyle="1" w:styleId="aff2">
    <w:name w:val="Текст выноски Знак"/>
    <w:link w:val="aff1"/>
    <w:uiPriority w:val="99"/>
    <w:semiHidden/>
    <w:rPr>
      <w:rFonts w:ascii="Tahoma" w:eastAsia="Times New Roman" w:hAnsi="Tahoma" w:cs="Tahoma"/>
      <w:sz w:val="16"/>
      <w:szCs w:val="16"/>
    </w:rPr>
  </w:style>
  <w:style w:type="paragraph" w:customStyle="1" w:styleId="12">
    <w:name w:val="Основной текст1"/>
    <w:uiPriority w:val="1"/>
    <w:qFormat/>
    <w:pPr>
      <w:widowControl w:val="0"/>
      <w:pBdr>
        <w:top w:val="none" w:sz="4" w:space="0" w:color="000000"/>
        <w:left w:val="none" w:sz="4" w:space="0" w:color="000000"/>
        <w:bottom w:val="none" w:sz="4" w:space="0" w:color="000000"/>
        <w:right w:val="none" w:sz="4" w:space="0" w:color="000000"/>
        <w:between w:val="none" w:sz="4" w:space="0" w:color="000000"/>
      </w:pBdr>
      <w:ind w:left="220"/>
      <w:jc w:val="both"/>
    </w:pPr>
    <w:rPr>
      <w:rFonts w:ascii="Times New Roman" w:eastAsia="Times New Roman" w:hAnsi="Times New Roman"/>
      <w:sz w:val="24"/>
      <w:szCs w:val="24"/>
      <w:lang w:eastAsia="en-US"/>
    </w:rPr>
  </w:style>
  <w:style w:type="paragraph" w:customStyle="1" w:styleId="formattext">
    <w:name w:val="formattext"/>
    <w:basedOn w:val="a"/>
    <w:rsid w:val="00F949A6"/>
    <w:pPr>
      <w:spacing w:before="100" w:beforeAutospacing="1" w:after="100" w:afterAutospacing="1"/>
    </w:pPr>
  </w:style>
  <w:style w:type="character" w:customStyle="1" w:styleId="searchresult">
    <w:name w:val="search_result"/>
    <w:basedOn w:val="a0"/>
    <w:rsid w:val="00EB36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sz w:val="24"/>
      <w:szCs w:val="24"/>
      <w:lang w:eastAsia="ru-RU"/>
    </w:rPr>
  </w:style>
  <w:style w:type="paragraph" w:styleId="1">
    <w:name w:val="heading 1"/>
    <w:basedOn w:val="a"/>
    <w:next w:val="a"/>
    <w:link w:val="10"/>
    <w:qFormat/>
    <w:pPr>
      <w:keepNext/>
      <w:tabs>
        <w:tab w:val="num" w:pos="0"/>
      </w:tabs>
      <w:jc w:val="center"/>
      <w:outlineLvl w:val="0"/>
    </w:pPr>
    <w:rPr>
      <w:b/>
      <w:sz w:val="28"/>
      <w:szCs w:val="20"/>
      <w:lang w:val="en-US" w:eastAsia="ar-SA"/>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spacing w:after="200" w:line="276" w:lineRule="auto"/>
      <w:ind w:left="720"/>
    </w:pPr>
    <w:rPr>
      <w:rFonts w:ascii="Calibri" w:hAnsi="Calibri" w:cs="Calibri"/>
      <w:sz w:val="22"/>
      <w:szCs w:val="22"/>
    </w:rPr>
  </w:style>
  <w:style w:type="paragraph" w:styleId="a4">
    <w:name w:val="No Spacing"/>
    <w:uiPriority w:val="1"/>
    <w:qFormat/>
    <w:rPr>
      <w:rFonts w:eastAsia="Times New Roman"/>
      <w:sz w:val="22"/>
      <w:szCs w:val="22"/>
      <w:lang w:eastAsia="ru-RU"/>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semiHidden/>
    <w:unhideWhenUsed/>
    <w:pPr>
      <w:tabs>
        <w:tab w:val="center" w:pos="4677"/>
        <w:tab w:val="right" w:pos="9355"/>
      </w:tabs>
    </w:pPr>
    <w:rPr>
      <w:lang w:val="en-US" w:eastAsia="en-US"/>
    </w:rPr>
  </w:style>
  <w:style w:type="character" w:customStyle="1" w:styleId="HeaderChar">
    <w:name w:val="Header Char"/>
    <w:uiPriority w:val="99"/>
  </w:style>
  <w:style w:type="paragraph" w:styleId="ad">
    <w:name w:val="footer"/>
    <w:basedOn w:val="a"/>
    <w:link w:val="ae"/>
    <w:uiPriority w:val="99"/>
    <w:unhideWhenUsed/>
    <w:pPr>
      <w:tabs>
        <w:tab w:val="center" w:pos="4677"/>
        <w:tab w:val="right" w:pos="9355"/>
      </w:tabs>
    </w:pPr>
    <w:rPr>
      <w:lang w:val="en-US" w:eastAsia="en-US"/>
    </w:r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0">
    <w:name w:val="Table Grid"/>
    <w:basedOn w:val="a1"/>
    <w:uiPriority w:val="59"/>
    <w:rPr>
      <w:sz w:val="22"/>
      <w:szCs w:val="22"/>
      <w:lang w:eastAsia="en-US"/>
    </w:rPr>
    <w:tblPr>
      <w:tblInd w:w="0" w:type="dxa"/>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pPr>
      <w:widowControl w:val="0"/>
      <w:tabs>
        <w:tab w:val="right" w:leader="dot" w:pos="10206"/>
      </w:tabs>
      <w:spacing w:line="360" w:lineRule="auto"/>
      <w:jc w:val="both"/>
    </w:pPr>
    <w:rPr>
      <w:rFonts w:ascii="Arial" w:hAnsi="Arial" w:cs="Arial"/>
      <w:sz w:val="20"/>
      <w:szCs w:val="28"/>
      <w:lang w:eastAsia="ar-SA"/>
    </w:rPr>
  </w:style>
  <w:style w:type="paragraph" w:styleId="23">
    <w:name w:val="toc 2"/>
    <w:basedOn w:val="a"/>
    <w:next w:val="a"/>
    <w:uiPriority w:val="39"/>
    <w:unhideWhenUsed/>
    <w:pPr>
      <w:ind w:left="240"/>
    </w:pPr>
  </w:style>
  <w:style w:type="paragraph" w:styleId="31">
    <w:name w:val="toc 3"/>
    <w:basedOn w:val="a"/>
    <w:next w:val="a"/>
    <w:uiPriority w:val="39"/>
    <w:unhideWhenUsed/>
    <w:pPr>
      <w:ind w:left="480"/>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ConsPlusTitle">
    <w:name w:val="ConsPlusTitle"/>
    <w:pPr>
      <w:widowControl w:val="0"/>
    </w:pPr>
    <w:rPr>
      <w:rFonts w:ascii="Times New Roman" w:eastAsia="Times New Roman" w:hAnsi="Times New Roman"/>
      <w:b/>
      <w:bCs/>
      <w:sz w:val="24"/>
      <w:szCs w:val="24"/>
      <w:lang w:eastAsia="ru-RU"/>
    </w:rPr>
  </w:style>
  <w:style w:type="paragraph" w:customStyle="1" w:styleId="ConsPlusCell">
    <w:name w:val="ConsPlusCell"/>
    <w:pPr>
      <w:widowControl w:val="0"/>
    </w:pPr>
    <w:rPr>
      <w:rFonts w:ascii="Times New Roman" w:eastAsia="Times New Roman" w:hAnsi="Times New Roman"/>
      <w:sz w:val="24"/>
      <w:szCs w:val="24"/>
      <w:lang w:eastAsia="ru-RU"/>
    </w:rPr>
  </w:style>
  <w:style w:type="paragraph" w:customStyle="1" w:styleId="ConsPlusNormal">
    <w:name w:val="ConsPlusNormal"/>
    <w:link w:val="ConsPlusNormal0"/>
    <w:rPr>
      <w:rFonts w:ascii="Times New Roman" w:hAnsi="Times New Roman"/>
      <w:b/>
      <w:bCs/>
      <w:sz w:val="24"/>
      <w:szCs w:val="24"/>
      <w:lang w:eastAsia="ru-RU"/>
    </w:rPr>
  </w:style>
  <w:style w:type="character" w:customStyle="1" w:styleId="10">
    <w:name w:val="Заголовок 1 Знак"/>
    <w:link w:val="1"/>
    <w:rPr>
      <w:rFonts w:ascii="Times New Roman" w:eastAsia="Times New Roman" w:hAnsi="Times New Roman"/>
      <w:b/>
      <w:sz w:val="28"/>
      <w:lang w:eastAsia="ar-SA"/>
    </w:rPr>
  </w:style>
  <w:style w:type="paragraph" w:customStyle="1" w:styleId="Web1">
    <w:name w:val="Обычный (Web)1"/>
    <w:basedOn w:val="a"/>
    <w:pPr>
      <w:spacing w:before="100" w:after="100"/>
      <w:ind w:left="480" w:right="240"/>
      <w:jc w:val="both"/>
    </w:pPr>
    <w:rPr>
      <w:rFonts w:ascii="Verdana" w:hAnsi="Verdana" w:cs="Arial"/>
      <w:color w:val="000000"/>
      <w:sz w:val="16"/>
      <w:szCs w:val="16"/>
      <w:lang w:eastAsia="ar-SA"/>
    </w:rPr>
  </w:style>
  <w:style w:type="character" w:styleId="afa">
    <w:name w:val="line number"/>
    <w:basedOn w:val="a0"/>
    <w:uiPriority w:val="99"/>
    <w:semiHidden/>
    <w:unhideWhenUsed/>
  </w:style>
  <w:style w:type="character" w:customStyle="1" w:styleId="ac">
    <w:name w:val="Верхний колонтитул Знак"/>
    <w:link w:val="ab"/>
    <w:uiPriority w:val="99"/>
    <w:semiHidden/>
    <w:rPr>
      <w:rFonts w:ascii="Times New Roman" w:eastAsia="Times New Roman" w:hAnsi="Times New Roman"/>
      <w:sz w:val="24"/>
      <w:szCs w:val="24"/>
    </w:rPr>
  </w:style>
  <w:style w:type="character" w:customStyle="1" w:styleId="ae">
    <w:name w:val="Нижний колонтитул Знак"/>
    <w:link w:val="ad"/>
    <w:uiPriority w:val="99"/>
    <w:rPr>
      <w:rFonts w:ascii="Times New Roman" w:eastAsia="Times New Roman" w:hAnsi="Times New Roman"/>
      <w:sz w:val="24"/>
      <w:szCs w:val="24"/>
    </w:rPr>
  </w:style>
  <w:style w:type="paragraph" w:customStyle="1" w:styleId="FR2">
    <w:name w:val="FR2"/>
    <w:pPr>
      <w:widowControl w:val="0"/>
      <w:spacing w:line="252" w:lineRule="auto"/>
      <w:ind w:firstLine="160"/>
      <w:jc w:val="both"/>
    </w:pPr>
    <w:rPr>
      <w:rFonts w:ascii="Times New Roman" w:eastAsia="Arial" w:hAnsi="Times New Roman"/>
      <w:sz w:val="18"/>
      <w:szCs w:val="18"/>
      <w:lang w:eastAsia="ar-SA"/>
    </w:rPr>
  </w:style>
  <w:style w:type="paragraph" w:customStyle="1" w:styleId="ConsNonformat">
    <w:name w:val="ConsNonformat"/>
    <w:pPr>
      <w:widowControl w:val="0"/>
    </w:pPr>
    <w:rPr>
      <w:rFonts w:ascii="Courier New" w:eastAsia="Arial" w:hAnsi="Courier New" w:cs="Arial CYR"/>
      <w:lang w:eastAsia="ar-SA"/>
    </w:rPr>
  </w:style>
  <w:style w:type="paragraph" w:customStyle="1" w:styleId="ConsNormal">
    <w:name w:val="ConsNormal"/>
    <w:pPr>
      <w:widowControl w:val="0"/>
      <w:ind w:firstLine="720"/>
    </w:pPr>
    <w:rPr>
      <w:rFonts w:ascii="Arial" w:eastAsia="Arial" w:hAnsi="Arial" w:cs="Arial"/>
      <w:lang w:eastAsia="ar-SA"/>
    </w:rPr>
  </w:style>
  <w:style w:type="paragraph" w:customStyle="1" w:styleId="Default">
    <w:name w:val="Default"/>
    <w:rPr>
      <w:rFonts w:ascii="Times New Roman" w:hAnsi="Times New Roman"/>
      <w:color w:val="000000"/>
      <w:sz w:val="24"/>
      <w:szCs w:val="24"/>
      <w:lang w:eastAsia="ru-RU"/>
    </w:rPr>
  </w:style>
  <w:style w:type="character" w:customStyle="1" w:styleId="WW8Num19z0">
    <w:name w:val="WW8Num19z0"/>
    <w:rPr>
      <w:rFonts w:ascii="Symbol" w:hAnsi="Symbol"/>
    </w:rPr>
  </w:style>
  <w:style w:type="paragraph" w:customStyle="1" w:styleId="consnormal0">
    <w:name w:val="consnormal"/>
    <w:basedOn w:val="a"/>
    <w:pPr>
      <w:spacing w:before="100" w:beforeAutospacing="1" w:after="100" w:afterAutospacing="1"/>
    </w:pPr>
  </w:style>
  <w:style w:type="character" w:customStyle="1" w:styleId="apple-converted-space">
    <w:name w:val="apple-converted-space"/>
    <w:basedOn w:val="a0"/>
  </w:style>
  <w:style w:type="character" w:styleId="afb">
    <w:name w:val="Emphasis"/>
    <w:uiPriority w:val="20"/>
    <w:qFormat/>
    <w:rPr>
      <w:i/>
      <w:iCs/>
    </w:rPr>
  </w:style>
  <w:style w:type="character" w:customStyle="1" w:styleId="ConsPlusNormal0">
    <w:name w:val="ConsPlusNormal Знак"/>
    <w:link w:val="ConsPlusNormal"/>
    <w:rPr>
      <w:rFonts w:ascii="Times New Roman" w:hAnsi="Times New Roman"/>
      <w:b/>
      <w:bCs/>
      <w:sz w:val="24"/>
      <w:szCs w:val="24"/>
      <w:lang w:val="ru-RU" w:eastAsia="ru-RU" w:bidi="ar-SA"/>
    </w:rPr>
  </w:style>
  <w:style w:type="paragraph" w:customStyle="1" w:styleId="afc">
    <w:name w:val="Таблица_Текст слева"/>
    <w:basedOn w:val="a"/>
    <w:link w:val="afd"/>
    <w:rPr>
      <w:sz w:val="20"/>
      <w:szCs w:val="20"/>
      <w:lang w:val="en-US" w:eastAsia="zh-CN"/>
    </w:rPr>
  </w:style>
  <w:style w:type="character" w:customStyle="1" w:styleId="afd">
    <w:name w:val="Таблица_Текст слева Знак"/>
    <w:link w:val="afc"/>
    <w:rPr>
      <w:rFonts w:ascii="Times New Roman" w:eastAsia="Times New Roman" w:hAnsi="Times New Roman"/>
      <w:lang w:val="en-US" w:eastAsia="zh-CN"/>
    </w:rPr>
  </w:style>
  <w:style w:type="paragraph" w:customStyle="1" w:styleId="afe">
    <w:name w:val="Таблица_Текст слева + полужирный"/>
    <w:basedOn w:val="afc"/>
    <w:next w:val="a"/>
    <w:rPr>
      <w:b/>
      <w:bCs/>
    </w:rPr>
  </w:style>
  <w:style w:type="paragraph" w:customStyle="1" w:styleId="aff">
    <w:name w:val="Таблица_Текст по центру + полужирный"/>
    <w:basedOn w:val="a"/>
    <w:next w:val="a"/>
    <w:pPr>
      <w:jc w:val="center"/>
    </w:pPr>
    <w:rPr>
      <w:b/>
      <w:bCs/>
      <w:sz w:val="22"/>
      <w:szCs w:val="20"/>
      <w:lang w:eastAsia="zh-CN"/>
    </w:rPr>
  </w:style>
  <w:style w:type="character" w:styleId="aff0">
    <w:name w:val="FollowedHyperlink"/>
    <w:uiPriority w:val="99"/>
    <w:semiHidden/>
    <w:unhideWhenUsed/>
    <w:rPr>
      <w:color w:val="800080"/>
      <w:u w:val="single"/>
    </w:rPr>
  </w:style>
  <w:style w:type="character" w:customStyle="1" w:styleId="blk">
    <w:name w:val="blk"/>
    <w:basedOn w:val="a0"/>
  </w:style>
  <w:style w:type="paragraph" w:customStyle="1" w:styleId="s1">
    <w:name w:val="s_1"/>
    <w:basedOn w:val="a"/>
    <w:pPr>
      <w:spacing w:before="100" w:beforeAutospacing="1" w:after="100" w:afterAutospacing="1"/>
    </w:pPr>
  </w:style>
  <w:style w:type="paragraph" w:styleId="aff1">
    <w:name w:val="Balloon Text"/>
    <w:basedOn w:val="a"/>
    <w:link w:val="aff2"/>
    <w:uiPriority w:val="99"/>
    <w:semiHidden/>
    <w:unhideWhenUsed/>
    <w:rPr>
      <w:rFonts w:ascii="Tahoma" w:hAnsi="Tahoma" w:cs="Tahoma"/>
      <w:sz w:val="16"/>
      <w:szCs w:val="16"/>
    </w:rPr>
  </w:style>
  <w:style w:type="character" w:customStyle="1" w:styleId="aff2">
    <w:name w:val="Текст выноски Знак"/>
    <w:link w:val="aff1"/>
    <w:uiPriority w:val="99"/>
    <w:semiHidden/>
    <w:rPr>
      <w:rFonts w:ascii="Tahoma" w:eastAsia="Times New Roman" w:hAnsi="Tahoma" w:cs="Tahoma"/>
      <w:sz w:val="16"/>
      <w:szCs w:val="16"/>
    </w:rPr>
  </w:style>
  <w:style w:type="paragraph" w:customStyle="1" w:styleId="12">
    <w:name w:val="Основной текст1"/>
    <w:uiPriority w:val="1"/>
    <w:qFormat/>
    <w:pPr>
      <w:widowControl w:val="0"/>
      <w:pBdr>
        <w:top w:val="none" w:sz="4" w:space="0" w:color="000000"/>
        <w:left w:val="none" w:sz="4" w:space="0" w:color="000000"/>
        <w:bottom w:val="none" w:sz="4" w:space="0" w:color="000000"/>
        <w:right w:val="none" w:sz="4" w:space="0" w:color="000000"/>
        <w:between w:val="none" w:sz="4" w:space="0" w:color="000000"/>
      </w:pBdr>
      <w:ind w:left="220"/>
      <w:jc w:val="both"/>
    </w:pPr>
    <w:rPr>
      <w:rFonts w:ascii="Times New Roman" w:eastAsia="Times New Roman" w:hAnsi="Times New Roman"/>
      <w:sz w:val="24"/>
      <w:szCs w:val="24"/>
      <w:lang w:eastAsia="en-US"/>
    </w:rPr>
  </w:style>
  <w:style w:type="paragraph" w:customStyle="1" w:styleId="formattext">
    <w:name w:val="formattext"/>
    <w:basedOn w:val="a"/>
    <w:rsid w:val="00F949A6"/>
    <w:pPr>
      <w:spacing w:before="100" w:beforeAutospacing="1" w:after="100" w:afterAutospacing="1"/>
    </w:pPr>
  </w:style>
  <w:style w:type="character" w:customStyle="1" w:styleId="searchresult">
    <w:name w:val="search_result"/>
    <w:basedOn w:val="a0"/>
    <w:rsid w:val="00EB3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180352582A5E1EF3E5F7B03124DC44F5F17469AFB5C75810A82CA72665ED4B3EBAC2A7327ADB10FUFP4K" TargetMode="External"/><Relationship Id="rId21" Type="http://schemas.openxmlformats.org/officeDocument/2006/relationships/hyperlink" Target="http://www.consultant.ru/document/cons_doc_LAW_300880/d470dcf99871701e9e113961d34f6671e43824c4/" TargetMode="External"/><Relationship Id="rId42" Type="http://schemas.openxmlformats.org/officeDocument/2006/relationships/hyperlink" Target="consultantplus://offline/ref=D180352582A5E1EF3E5F7B03124DC44F5F17469AFB5C75810A82CA72665ED4B3EBAC2A7327ADBC0EUFP3K" TargetMode="External"/><Relationship Id="rId47" Type="http://schemas.openxmlformats.org/officeDocument/2006/relationships/hyperlink" Target="consultantplus://offline/ref=D180352582A5E1EF3E5F7B03124DC44F5F17469AFB5C75810A82CA72665ED4B3EBAC2A7327ADBC08UFP3K" TargetMode="External"/><Relationship Id="rId63" Type="http://schemas.openxmlformats.org/officeDocument/2006/relationships/hyperlink" Target="http://www.consultant.ru/document/cons_doc_LAW_301011/570afc6feff03328459242886307d6aebe1ccb6b/" TargetMode="External"/><Relationship Id="rId68" Type="http://schemas.openxmlformats.org/officeDocument/2006/relationships/hyperlink" Target="https://login.consultant.ru/link/?rnd=87EA4F05183D228EFDDF470121369437&amp;req=doc&amp;base=RZR&amp;n=383445&amp;dst=102029&amp;fld=134&amp;date=11.05.2021" TargetMode="External"/><Relationship Id="rId84" Type="http://schemas.openxmlformats.org/officeDocument/2006/relationships/hyperlink" Target="https://login.consultant.ru/link/?req=doc&amp;base=RZR&amp;n=304549&amp;rnd=3C2FB4B395CAFC749BA9AE17B51090F6&amp;dst=2456&amp;fld=134" TargetMode="External"/><Relationship Id="rId89" Type="http://schemas.openxmlformats.org/officeDocument/2006/relationships/hyperlink" Target="https://login.consultant.ru/link/?rnd=EC816AED7813DE322CBB83BF1FA72FF8&amp;req=doc&amp;base=RZR&amp;n=321389&amp;dst=172&amp;fld=134&amp;date=13.02.2020" TargetMode="External"/><Relationship Id="rId7" Type="http://schemas.openxmlformats.org/officeDocument/2006/relationships/endnotes" Target="endnotes.xml"/><Relationship Id="rId71" Type="http://schemas.openxmlformats.org/officeDocument/2006/relationships/hyperlink" Target="consultantplus://offline/ref=D180352582A5E1EF3E5F7B03124DC44F5F10449EFA5375810A82CA72665ED4B3EBAC2A7327ACBD0BUFPDK" TargetMode="External"/><Relationship Id="rId92" Type="http://schemas.openxmlformats.org/officeDocument/2006/relationships/hyperlink" Target="https://login.consultant.ru/link/?rnd=EC816AED7813DE322CBB83BF1FA72FF8&amp;req=doc&amp;base=RZR&amp;n=321389&amp;dst=52&amp;fld=134&amp;date=13.02.2020" TargetMode="External"/><Relationship Id="rId2" Type="http://schemas.openxmlformats.org/officeDocument/2006/relationships/styles" Target="styles.xml"/><Relationship Id="rId16" Type="http://schemas.openxmlformats.org/officeDocument/2006/relationships/hyperlink" Target="consultantplus://offline/ref=D180352582A5E1EF3E5F7B03124DC44F5F17479DF85275810A82CA72665ED4B3EBAC2A7327ADB90BUFP1K" TargetMode="External"/><Relationship Id="rId29" Type="http://schemas.openxmlformats.org/officeDocument/2006/relationships/hyperlink" Target="consultantplus://offline/ref=D180352582A5E1EF3E5F7B03124DC44F5F17469AFB5C75810A82CA72665ED4B3EBAC2A7327ADB006UFP4K" TargetMode="External"/><Relationship Id="rId107" Type="http://schemas.openxmlformats.org/officeDocument/2006/relationships/fontTable" Target="fontTable.xml"/><Relationship Id="rId11" Type="http://schemas.openxmlformats.org/officeDocument/2006/relationships/hyperlink" Target="consultantplus://offline/ref=D180352582A5E1EF3E5F650E04219B475A1F1A90FE5C7CDE5FDD912F3157DEE4ACE3733163A0B80FF12B89U7P3K" TargetMode="External"/><Relationship Id="rId24" Type="http://schemas.openxmlformats.org/officeDocument/2006/relationships/hyperlink" Target="consultantplus://offline/ref=D180352582A5E1EF3E5F7B03124DC44F5F17469AFB5C75810A82CA72665ED4B3EBAC2A7327ADB90EUFPDK" TargetMode="External"/><Relationship Id="rId32" Type="http://schemas.openxmlformats.org/officeDocument/2006/relationships/hyperlink" Target="consultantplus://offline/ref=D180352582A5E1EF3E5F7B03124DC44F5F17469AFB5C75810A82CA72665ED4B3EBAC2A7327ADB90DUFP5K" TargetMode="External"/><Relationship Id="rId37" Type="http://schemas.openxmlformats.org/officeDocument/2006/relationships/hyperlink" Target="http://www.consultant.ru/document/cons_doc_LAW_301011/df32b8231cf067c4d4e864c717eb6b398358b504/" TargetMode="External"/><Relationship Id="rId40" Type="http://schemas.openxmlformats.org/officeDocument/2006/relationships/hyperlink" Target="consultantplus://offline/ref=D180352582A5E1EF3E5F7B03124DC44F5F17469AFB5C75810A82CA7266U5PEK" TargetMode="External"/><Relationship Id="rId45" Type="http://schemas.openxmlformats.org/officeDocument/2006/relationships/hyperlink" Target="consultantplus://offline/ref=D180352582A5E1EF3E5F7B03124DC44F5F174C9BF95775810A82CA7266U5PEK" TargetMode="External"/><Relationship Id="rId53" Type="http://schemas.openxmlformats.org/officeDocument/2006/relationships/hyperlink" Target="consultantplus://offline/ref=2456C14A23B906D47083E3D830590C6D35C8371CA1FC16BDF7B4A7B5CCBE387E125645B0A9B7B16Fk35FI" TargetMode="External"/><Relationship Id="rId58" Type="http://schemas.openxmlformats.org/officeDocument/2006/relationships/hyperlink" Target="https://login.consultant.ru/link/?rnd=87EA4F05183D228EFDDF470121369437&amp;req=doc&amp;base=RZR&amp;n=383445&amp;dst=2104&amp;fld=134&amp;date=11.05.2021" TargetMode="External"/><Relationship Id="rId66" Type="http://schemas.openxmlformats.org/officeDocument/2006/relationships/hyperlink" Target="http://www.consultant.ru/document/cons_doc_LAW_61801/" TargetMode="External"/><Relationship Id="rId74" Type="http://schemas.openxmlformats.org/officeDocument/2006/relationships/hyperlink" Target="consultantplus://offline/ref=D180352582A5E1EF3E5F7B03124DC44F5F17479DF85275810A82CA72665ED4B3EBAC2A7327ACB909UFP1K" TargetMode="External"/><Relationship Id="rId79" Type="http://schemas.openxmlformats.org/officeDocument/2006/relationships/hyperlink" Target="https://login.consultant.ru/link/?req=doc&amp;base=RZR&amp;n=304549&amp;rnd=3C2FB4B395CAFC749BA9AE17B51090F6&amp;dst=1969&amp;fld=134" TargetMode="External"/><Relationship Id="rId87" Type="http://schemas.openxmlformats.org/officeDocument/2006/relationships/hyperlink" Target="consultantplus://offline/ref=FA25E988EC5F7480609F194DC3135D9A77EA500086D676E2FE5865C445D7F9DFAE5351177A665F80b8P4O" TargetMode="External"/><Relationship Id="rId102" Type="http://schemas.openxmlformats.org/officeDocument/2006/relationships/hyperlink" Target="https://login.consultant.ru/link/?rnd=F13540B0364907E218B012B44B792823&amp;req=doc&amp;base=RZR&amp;n=329240&amp;dst=100012&amp;fld=134&amp;date=16.06.2021" TargetMode="External"/><Relationship Id="rId5" Type="http://schemas.openxmlformats.org/officeDocument/2006/relationships/webSettings" Target="webSettings.xml"/><Relationship Id="rId61" Type="http://schemas.openxmlformats.org/officeDocument/2006/relationships/hyperlink" Target="https://login.consultant.ru/link/?req=doc&amp;base=RZR&amp;n=301011&amp;rnd=3C346ED37C2784AFF972ABDE256135DF&amp;dst=2783&amp;fld=134" TargetMode="External"/><Relationship Id="rId82" Type="http://schemas.openxmlformats.org/officeDocument/2006/relationships/hyperlink" Target="https://login.consultant.ru/link/?req=doc&amp;base=RZR&amp;n=304549&amp;rnd=3C2FB4B395CAFC749BA9AE17B51090F6&amp;dst=2456&amp;fld=134" TargetMode="External"/><Relationship Id="rId90" Type="http://schemas.openxmlformats.org/officeDocument/2006/relationships/hyperlink" Target="https://login.consultant.ru/link/?rnd=EC816AED7813DE322CBB83BF1FA72FF8&amp;req=doc&amp;base=RZR&amp;n=321389&amp;dst=175&amp;fld=134&amp;date=13.02.2020" TargetMode="External"/><Relationship Id="rId95" Type="http://schemas.openxmlformats.org/officeDocument/2006/relationships/hyperlink" Target="https://login.consultant.ru/link/?rnd=EC816AED7813DE322CBB83BF1FA72FF8&amp;req=doc&amp;base=RZR&amp;n=321389&amp;dst=45&amp;fld=134&amp;date=13.02.2020" TargetMode="External"/><Relationship Id="rId19" Type="http://schemas.openxmlformats.org/officeDocument/2006/relationships/hyperlink" Target="consultantplus://offline/ref=D180352582A5E1EF3E5F7B03124DC44F5F17469AFB5C75810A82CA72665ED4B3EBAC2A7327ADB90EUFP2K" TargetMode="External"/><Relationship Id="rId14" Type="http://schemas.openxmlformats.org/officeDocument/2006/relationships/hyperlink" Target="consultantplus://offline/ref=D180352582A5E1EF3E5F7B03124DC44F5F17469AFB5D75810A82CA7266U5PEK" TargetMode="External"/><Relationship Id="rId22" Type="http://schemas.openxmlformats.org/officeDocument/2006/relationships/hyperlink" Target="consultantplus://offline/ref=D180352582A5E1EF3E5F7B03124DC44F5F17469AFB5C75810A82CA72665ED4B3EBAC2A7327ADB006UFP5K" TargetMode="External"/><Relationship Id="rId27" Type="http://schemas.openxmlformats.org/officeDocument/2006/relationships/hyperlink" Target="consultantplus://offline/ref=D180352582A5E1EF3E5F7B03124DC44F5F17469AFB5C75810A82CA7266U5PEK" TargetMode="External"/><Relationship Id="rId30" Type="http://schemas.openxmlformats.org/officeDocument/2006/relationships/hyperlink" Target="consultantplus://offline/ref=D180352582A5E1EF3E5F7B03124DC44F5F17469AFB5C75810A82CA72665ED4B3EBAC2A7327ADB90DUFP4K" TargetMode="External"/><Relationship Id="rId35" Type="http://schemas.openxmlformats.org/officeDocument/2006/relationships/hyperlink" Target="http://www.consultant.ru/document/cons_doc_LAW_301011/b884020ea7453099ba8bc9ca021b84982cadea7d/" TargetMode="External"/><Relationship Id="rId43" Type="http://schemas.openxmlformats.org/officeDocument/2006/relationships/hyperlink" Target="consultantplus://offline/ref=D180352582A5E1EF3E5F7B03124DC44F5F174798FC5D75810A82CA7266U5PEK" TargetMode="External"/><Relationship Id="rId48" Type="http://schemas.openxmlformats.org/officeDocument/2006/relationships/hyperlink" Target="consultantplus://offline/ref=D180352582A5E1EF3E5F7B03124DC44F5F17469AFB5C75810A82CA72665ED4B3EBAC2A7327ADBF0CUFP5K" TargetMode="External"/><Relationship Id="rId56" Type="http://schemas.openxmlformats.org/officeDocument/2006/relationships/hyperlink" Target="consultantplus://offline/ref=2456C14A23B906D47083E3D830590C6D35C8371CA1FC16BDF7B4A7B5CCBE387E125645B0A9B7B16Fk355I" TargetMode="External"/><Relationship Id="rId64" Type="http://schemas.openxmlformats.org/officeDocument/2006/relationships/hyperlink" Target="https://login.consultant.ru/link/?req=doc&amp;base=RZR&amp;n=287126&amp;rnd=299965.105636659&amp;dst=2195&amp;fld=134" TargetMode="External"/><Relationship Id="rId69" Type="http://schemas.openxmlformats.org/officeDocument/2006/relationships/hyperlink" Target="https://login.consultant.ru/link/?rnd=87EA4F05183D228EFDDF470121369437&amp;req=doc&amp;base=RZR&amp;n=383445&amp;dst=102027&amp;fld=134&amp;date=11.05.2021" TargetMode="External"/><Relationship Id="rId77" Type="http://schemas.openxmlformats.org/officeDocument/2006/relationships/hyperlink" Target="consultantplus://offline/ref=D180352582A5E1EF3E5F7B03124DC44F5F17469AFB5C75810A82CA7266U5PEK" TargetMode="External"/><Relationship Id="rId100" Type="http://schemas.openxmlformats.org/officeDocument/2006/relationships/hyperlink" Target="https://login.consultant.ru/link/?rnd=F13540B0364907E218B012B44B792823&amp;req=doc&amp;base=RZR&amp;n=370381&amp;dst=35&amp;fld=134&amp;REFFIELD=134&amp;REFDST=97&amp;REFDOC=356892&amp;REFBASE=RZR&amp;stat=refcode%3D16876%3Bdstident%3D35%3Bindex%3D986&amp;date=16.06.2021" TargetMode="External"/><Relationship Id="rId105" Type="http://schemas.openxmlformats.org/officeDocument/2006/relationships/hyperlink" Target="https://login.consultant.ru/link/?rnd=F13540B0364907E218B012B44B792823&amp;req=doc&amp;base=RZR&amp;n=329240&amp;dst=100052&amp;fld=134&amp;date=16.06.2021" TargetMode="External"/><Relationship Id="rId8" Type="http://schemas.openxmlformats.org/officeDocument/2006/relationships/hyperlink" Target="consultantplus://offline/ref=D180352582A5E1EF3E5F7B03124DC44F5F17469AFB5C75810A82CA72665ED4B3EBAC2A7327ADBC0EUFP4K" TargetMode="External"/><Relationship Id="rId51" Type="http://schemas.openxmlformats.org/officeDocument/2006/relationships/hyperlink" Target="consultantplus://offline/ref=D180352582A5E1EF3E5F7B03124DC44F5F17469AFB5C75810A82CA7266U5PEK" TargetMode="External"/><Relationship Id="rId72" Type="http://schemas.openxmlformats.org/officeDocument/2006/relationships/hyperlink" Target="consultantplus://offline/ref=D180352582A5E1EF3E5F7B03124DC44F5F17479DF85275810A82CA72665ED4B3EBAC2A7327ADBD07UFP3K" TargetMode="External"/><Relationship Id="rId80" Type="http://schemas.openxmlformats.org/officeDocument/2006/relationships/hyperlink" Target="https://login.consultant.ru/link/?req=doc&amp;base=RZR&amp;n=304549&amp;rnd=3C2FB4B395CAFC749BA9AE17B51090F6&amp;dst=2783&amp;fld=134" TargetMode="External"/><Relationship Id="rId85" Type="http://schemas.openxmlformats.org/officeDocument/2006/relationships/hyperlink" Target="https://login.consultant.ru/link/?req=doc&amp;base=RZR&amp;n=304549&amp;rnd=3C2FB4B395CAFC749BA9AE17B51090F6&amp;dst=2458&amp;fld=134" TargetMode="External"/><Relationship Id="rId93" Type="http://schemas.openxmlformats.org/officeDocument/2006/relationships/hyperlink" Target="https://login.consultant.ru/link/?rnd=EC816AED7813DE322CBB83BF1FA72FF8&amp;req=doc&amp;base=RZR&amp;n=321389&amp;dst=100101&amp;fld=134&amp;date=13.02.2020" TargetMode="External"/><Relationship Id="rId98" Type="http://schemas.openxmlformats.org/officeDocument/2006/relationships/hyperlink" Target="https://base.garant.ru/75062082/53f89421bbdaf741eb2d1ecc4ddb4c33/" TargetMode="External"/><Relationship Id="rId3" Type="http://schemas.microsoft.com/office/2007/relationships/stylesWithEffects" Target="stylesWithEffects.xml"/><Relationship Id="rId12" Type="http://schemas.openxmlformats.org/officeDocument/2006/relationships/hyperlink" Target="consultantplus://offline/ref=D180352582A5E1EF3E5F7B03124DC44F5F17469AFB5C75810A82CA72665ED4B3EBAC2A7327ADB90FUFPDK" TargetMode="External"/><Relationship Id="rId17" Type="http://schemas.openxmlformats.org/officeDocument/2006/relationships/hyperlink" Target="consultantplus://offline/ref=D180352582A5E1EF3E5F7B03124DC44F5F174694FA5275810A82CA72665ED4B3EBAC2A7327ADBC08UFP7K" TargetMode="External"/><Relationship Id="rId25" Type="http://schemas.openxmlformats.org/officeDocument/2006/relationships/hyperlink" Target="consultantplus://offline/ref=D180352582A5E1EF3E5F7B03124DC44F5F17469AFB5C75810A82CA72665ED4B3EBAC2A7327ADBE0AUFP5K" TargetMode="External"/><Relationship Id="rId33" Type="http://schemas.openxmlformats.org/officeDocument/2006/relationships/hyperlink" Target="consultantplus://offline/ref=D180352582A5E1EF3E5F7B03124DC44F5F17469AFB5C75810A82CA72665ED4B3EBAC2A7327ADBF0EUFP0K" TargetMode="External"/><Relationship Id="rId38" Type="http://schemas.openxmlformats.org/officeDocument/2006/relationships/hyperlink" Target="http://www.consultant.ru/document/cons_doc_LAW_301011/00bde8c90dadbd124e5d991aea7c4c0eec011ef8/" TargetMode="External"/><Relationship Id="rId46" Type="http://schemas.openxmlformats.org/officeDocument/2006/relationships/hyperlink" Target="consultantplus://offline/ref=D180352582A5E1EF3E5F7B03124DC44F5F17469AFB5C75810A82CA7266U5PEK" TargetMode="External"/><Relationship Id="rId59" Type="http://schemas.openxmlformats.org/officeDocument/2006/relationships/hyperlink" Target="https://login.consultant.ru/link/?rnd=87EA4F05183D228EFDDF470121369437&amp;req=doc&amp;base=RZR&amp;n=383445&amp;dst=100615&amp;fld=134&amp;date=11.05.2021" TargetMode="External"/><Relationship Id="rId67" Type="http://schemas.openxmlformats.org/officeDocument/2006/relationships/hyperlink" Target="https://login.consultant.ru/link/?rnd=87EA4F05183D228EFDDF470121369437&amp;req=doc&amp;base=RZR&amp;n=383445&amp;dst=102028&amp;fld=134&amp;date=11.05.2021" TargetMode="External"/><Relationship Id="rId103" Type="http://schemas.openxmlformats.org/officeDocument/2006/relationships/hyperlink" Target="https://login.consultant.ru/link/?rnd=F13540B0364907E218B012B44B792823&amp;req=doc&amp;base=RZR&amp;n=329240&amp;dst=100045&amp;fld=134&amp;date=16.06.2021" TargetMode="External"/><Relationship Id="rId108" Type="http://schemas.openxmlformats.org/officeDocument/2006/relationships/theme" Target="theme/theme1.xml"/><Relationship Id="rId20" Type="http://schemas.openxmlformats.org/officeDocument/2006/relationships/hyperlink" Target="consultantplus://offline/ref=D180352582A5E1EF3E5F7B03124DC44F5F17479DF85275810A82CA72665ED4B3EBAC2A7327UAP4K" TargetMode="External"/><Relationship Id="rId41" Type="http://schemas.openxmlformats.org/officeDocument/2006/relationships/hyperlink" Target="consultantplus://offline/ref=D180352582A5E1EF3E5F7B03124DC44F5F174798FC5D75810A82CA7266U5PEK" TargetMode="External"/><Relationship Id="rId54" Type="http://schemas.openxmlformats.org/officeDocument/2006/relationships/hyperlink" Target="consultantplus://offline/ref=2456C14A23B906D47083E3D830590C6D35C8371CA1FC16BDF7B4A7B5CCBE387E125645B0A9B7B16Fk35BI" TargetMode="External"/><Relationship Id="rId62" Type="http://schemas.openxmlformats.org/officeDocument/2006/relationships/hyperlink" Target="https://login.consultant.ru/link/?req=doc&amp;base=RZR&amp;n=301011&amp;rnd=3C346ED37C2784AFF972ABDE256135DF&amp;dst=2783&amp;fld=134" TargetMode="External"/><Relationship Id="rId70" Type="http://schemas.openxmlformats.org/officeDocument/2006/relationships/hyperlink" Target="https://login.consultant.ru/link/?req=doc&amp;base=RZR&amp;n=287126&amp;rnd=299965.2297029485&amp;dst=2104&amp;fld=134" TargetMode="External"/><Relationship Id="rId75" Type="http://schemas.openxmlformats.org/officeDocument/2006/relationships/hyperlink" Target="consultantplus://offline/ref=D180352582A5E1EF3E5F7B03124DC44F5F17469AFB5C75810A82CA72665ED4B3EBAC2A7327ADB906UFP2K" TargetMode="External"/><Relationship Id="rId83" Type="http://schemas.openxmlformats.org/officeDocument/2006/relationships/hyperlink" Target="https://login.consultant.ru/link/?req=doc&amp;base=RZR&amp;n=304549&amp;rnd=3C2FB4B395CAFC749BA9AE17B51090F6&amp;dst=2458&amp;fld=134" TargetMode="External"/><Relationship Id="rId88" Type="http://schemas.openxmlformats.org/officeDocument/2006/relationships/hyperlink" Target="https://base.garant.ru/75062082/53f89421bbdaf741eb2d1ecc4ddb4c33/" TargetMode="External"/><Relationship Id="rId91" Type="http://schemas.openxmlformats.org/officeDocument/2006/relationships/hyperlink" Target="https://login.consultant.ru/link/?rnd=EC816AED7813DE322CBB83BF1FA72FF8&amp;req=doc&amp;base=RZR&amp;n=321389&amp;dst=49&amp;fld=134&amp;date=13.02.2020" TargetMode="External"/><Relationship Id="rId96" Type="http://schemas.openxmlformats.org/officeDocument/2006/relationships/hyperlink" Target="https://login.consultant.ru/link/?rnd=EC816AED7813DE322CBB83BF1FA72FF8&amp;req=doc&amp;base=RZR&amp;n=321389&amp;dst=226&amp;fld=134&amp;date=13.02.2020"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D180352582A5E1EF3E5F7B03124DC44F5F10449EFA5375810A82CA7266U5PEK" TargetMode="External"/><Relationship Id="rId23" Type="http://schemas.openxmlformats.org/officeDocument/2006/relationships/hyperlink" Target="consultantplus://offline/ref=D180352582A5E1EF3E5F7B03124DC44F5914479CFB5F288B02DBC67061518BA4ECE5267227ADB8U0P6K" TargetMode="External"/><Relationship Id="rId28" Type="http://schemas.openxmlformats.org/officeDocument/2006/relationships/hyperlink" Target="consultantplus://offline/ref=D180352582A5E1EF3E5F7B03124DC44F5F17469AFB5C75810A82CA72665ED4B3EBAC2A7327ADB107UFP4K" TargetMode="External"/><Relationship Id="rId36" Type="http://schemas.openxmlformats.org/officeDocument/2006/relationships/hyperlink" Target="http://www.consultant.ru/document/cons_doc_LAW_301011/df32b8231cf067c4d4e864c717eb6b398358b504/" TargetMode="External"/><Relationship Id="rId49" Type="http://schemas.openxmlformats.org/officeDocument/2006/relationships/hyperlink" Target="consultantplus://offline/ref=D180352582A5E1EF3E5F7B03124DC44F5F174C9BF95775810A82CA72665ED4B3EBAC2A7327ADB90FUFPCK" TargetMode="External"/><Relationship Id="rId57" Type="http://schemas.openxmlformats.org/officeDocument/2006/relationships/hyperlink" Target="consultantplus://offline/ref=D180352582A5E1EF3E5F650E04219B475A1F1A90FE537DDE53DD912F3157DEE4ACE3733163A0B80FF52D8CU7P1K" TargetMode="External"/><Relationship Id="rId106" Type="http://schemas.openxmlformats.org/officeDocument/2006/relationships/footer" Target="footer1.xml"/><Relationship Id="rId10" Type="http://schemas.openxmlformats.org/officeDocument/2006/relationships/hyperlink" Target="consultantplus://offline/ref=D180352582A5E1EF3E5F7B03124DC44F5F17479AF85275810A82CA72665ED4B3EBAC2A7327ACB80AUFP5K" TargetMode="External"/><Relationship Id="rId31" Type="http://schemas.openxmlformats.org/officeDocument/2006/relationships/hyperlink" Target="consultantplus://offline/ref=D180352582A5E1EF3E5F7B03124DC44F5F17469AFB5C75810A82CA72665ED4B3EBAC2A7327ADB90EUFP0K" TargetMode="External"/><Relationship Id="rId44" Type="http://schemas.openxmlformats.org/officeDocument/2006/relationships/hyperlink" Target="consultantplus://offline/ref=D180352582A5E1EF3E5F7B03124DC44F5F17469AFB5C75810A82CA72665ED4B3EBAC2A7327ADBC08UFP3K" TargetMode="External"/><Relationship Id="rId52" Type="http://schemas.openxmlformats.org/officeDocument/2006/relationships/hyperlink" Target="consultantplus://offline/ref=D180352582A5E1EF3E5F7B03124DC44F5F17469AFB5C75810A82CA72665ED4B3EBAC2A7327ADB00FUFP2K" TargetMode="External"/><Relationship Id="rId60" Type="http://schemas.openxmlformats.org/officeDocument/2006/relationships/hyperlink" Target="https://login.consultant.ru/link/?rnd=87EA4F05183D228EFDDF470121369437&amp;req=doc&amp;base=RZR&amp;n=383445&amp;dst=3127&amp;fld=134&amp;date=11.05.2021" TargetMode="External"/><Relationship Id="rId65" Type="http://schemas.openxmlformats.org/officeDocument/2006/relationships/hyperlink" Target="https://login.consultant.ru/link/?req=doc&amp;base=RZR&amp;n=221444&amp;rnd=299965.313089806" TargetMode="External"/><Relationship Id="rId73" Type="http://schemas.openxmlformats.org/officeDocument/2006/relationships/hyperlink" Target="consultantplus://offline/ref=D180352582A5E1EF3E5F7B03124DC44F5F17469AFB5C75810A82CA72665ED4B3EBAC2A7327ADB906UFP2K" TargetMode="External"/><Relationship Id="rId78" Type="http://schemas.openxmlformats.org/officeDocument/2006/relationships/hyperlink" Target="https://login.consultant.ru/link/?req=doc&amp;base=RZR&amp;n=304549&amp;rnd=3C2FB4B395CAFC749BA9AE17B51090F6&amp;dst=1969&amp;fld=134" TargetMode="External"/><Relationship Id="rId81" Type="http://schemas.openxmlformats.org/officeDocument/2006/relationships/hyperlink" Target="https://login.consultant.ru/link/?req=doc&amp;base=RZR&amp;n=304549&amp;rnd=3C2FB4B395CAFC749BA9AE17B51090F6&amp;dst=2783&amp;fld=134" TargetMode="External"/><Relationship Id="rId86" Type="http://schemas.openxmlformats.org/officeDocument/2006/relationships/hyperlink" Target="https://login.consultant.ru/link/?rnd=87EA4F05183D228EFDDF470121369437&amp;req=doc&amp;base=RZR&amp;n=383445&amp;dst=3334&amp;fld=134&amp;date=11.05.2021" TargetMode="External"/><Relationship Id="rId94" Type="http://schemas.openxmlformats.org/officeDocument/2006/relationships/hyperlink" Target="https://login.consultant.ru/link/?rnd=EC816AED7813DE322CBB83BF1FA72FF8&amp;req=doc&amp;base=RZR&amp;n=321389&amp;dst=100134&amp;fld=134&amp;date=13.02.2020" TargetMode="External"/><Relationship Id="rId99" Type="http://schemas.openxmlformats.org/officeDocument/2006/relationships/hyperlink" Target="https://login.consultant.ru/link/?rnd=F13540B0364907E218B012B44B792823&amp;req=doc&amp;base=RZR&amp;n=370381&amp;dst=35&amp;fld=134&amp;REFFIELD=134&amp;REFDST=97&amp;REFDOC=356892&amp;REFBASE=RZR&amp;stat=refcode%3D16876%3Bdstident%3D35%3Bindex%3D986&amp;date=16.06.2021" TargetMode="External"/><Relationship Id="rId101" Type="http://schemas.openxmlformats.org/officeDocument/2006/relationships/hyperlink" Target="https://login.consultant.ru/link/?rnd=F13540B0364907E218B012B44B792823&amp;req=doc&amp;base=RZR&amp;n=329240&amp;dst=100047&amp;fld=134&amp;date=16.06.2021" TargetMode="External"/><Relationship Id="rId4" Type="http://schemas.openxmlformats.org/officeDocument/2006/relationships/settings" Target="settings.xml"/><Relationship Id="rId9" Type="http://schemas.openxmlformats.org/officeDocument/2006/relationships/hyperlink" Target="consultantplus://offline/ref=D180352582A5E1EF3E5F7B03124DC44F5F17479DF85275810A82CA72665ED4B3EBAC2A7327ADB906UFP1K" TargetMode="External"/><Relationship Id="rId13" Type="http://schemas.openxmlformats.org/officeDocument/2006/relationships/hyperlink" Target="consultantplus://offline/ref=D180352582A5E1EF3E5F7B03124DC44F5F17479DF85275810A82CA72665ED4B3EBAC2A7327ADB90BUFP5K" TargetMode="External"/><Relationship Id="rId18" Type="http://schemas.openxmlformats.org/officeDocument/2006/relationships/hyperlink" Target="consultantplus://offline/ref=D180352582A5E1EF3E5F7B03124DC44F5F17469AFB5C75810A82CA72665ED4B3EBAC2A7327ADB90EUFP1K" TargetMode="External"/><Relationship Id="rId39" Type="http://schemas.openxmlformats.org/officeDocument/2006/relationships/hyperlink" Target="http://www.consultant.ru/document/cons_doc_LAW_301011/00bde8c90dadbd124e5d991aea7c4c0eec011ef8/" TargetMode="External"/><Relationship Id="rId34" Type="http://schemas.openxmlformats.org/officeDocument/2006/relationships/hyperlink" Target="http://www.consultant.ru/document/cons_doc_LAW_301011/f651879e0acd4680a6fdc29f983536624055cbcc/" TargetMode="External"/><Relationship Id="rId50" Type="http://schemas.openxmlformats.org/officeDocument/2006/relationships/hyperlink" Target="consultantplus://offline/ref=D180352582A5E1EF3E5F7B03124DC44F5F17469AFB5C75810A82CA72665ED4B3EBAC2A7327ADB90CUFPCK" TargetMode="External"/><Relationship Id="rId55" Type="http://schemas.openxmlformats.org/officeDocument/2006/relationships/hyperlink" Target="consultantplus://offline/ref=2456C14A23B906D47083E3D830590C6D35C8371CA1FC16BDF7B4A7B5CCBE387E125645B0A9B7B16Fk35AI" TargetMode="External"/><Relationship Id="rId76" Type="http://schemas.openxmlformats.org/officeDocument/2006/relationships/hyperlink" Target="consultantplus://offline/ref=D180352582A5E1EF3E5F7B03124DC44F5F17469AFB5C75810A82CA72665ED4B3EBAC2A7327ADB006UFP7K" TargetMode="External"/><Relationship Id="rId97" Type="http://schemas.openxmlformats.org/officeDocument/2006/relationships/hyperlink" Target="https://base.garant.ru/75062082/53f89421bbdaf741eb2d1ecc4ddb4c33/" TargetMode="External"/><Relationship Id="rId104" Type="http://schemas.openxmlformats.org/officeDocument/2006/relationships/hyperlink" Target="https://login.consultant.ru/link/?rnd=F13540B0364907E218B012B44B792823&amp;req=doc&amp;base=RZR&amp;n=329240&amp;dst=100050&amp;fld=134&amp;date=16.06.202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119</Pages>
  <Words>44079</Words>
  <Characters>251253</Characters>
  <Application>Microsoft Office Word</Application>
  <DocSecurity>0</DocSecurity>
  <Lines>2093</Lines>
  <Paragraphs>589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 Крынина</dc:creator>
  <cp:lastModifiedBy>Светлана Валькова</cp:lastModifiedBy>
  <cp:revision>2</cp:revision>
  <dcterms:created xsi:type="dcterms:W3CDTF">2024-05-29T05:09:00Z</dcterms:created>
  <dcterms:modified xsi:type="dcterms:W3CDTF">2024-05-29T05:09:00Z</dcterms:modified>
  <cp:version>1048576</cp:version>
</cp:coreProperties>
</file>