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611B2C" w:rsidRDefault="00DC30A3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  <w:r w:rsidRPr="00611B2C">
        <w:rPr>
          <w:rFonts w:ascii="Times New Roman" w:hAnsi="Times New Roman"/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2C" w:rsidRPr="00611B2C" w:rsidRDefault="00611B2C" w:rsidP="00D04D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AE3DD4" w:rsidRPr="001C4884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4"/>
        </w:rPr>
      </w:pPr>
    </w:p>
    <w:p w:rsidR="00324B6A" w:rsidRPr="00324B6A" w:rsidRDefault="00324B6A" w:rsidP="00324B6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24B6A">
        <w:rPr>
          <w:rFonts w:ascii="Times New Roman" w:hAnsi="Times New Roman"/>
          <w:b/>
          <w:sz w:val="28"/>
          <w:szCs w:val="28"/>
          <w:lang w:eastAsia="en-US"/>
        </w:rPr>
        <w:t>О внесении изменений в Правила землепользования и застройки Окуловского городского поселения</w:t>
      </w:r>
    </w:p>
    <w:p w:rsidR="006F5B0B" w:rsidRPr="0081754C" w:rsidRDefault="006F5B0B" w:rsidP="006F5B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611B2C" w:rsidRPr="00611B2C" w:rsidRDefault="006F5B0B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</w:t>
      </w:r>
      <w:r w:rsidR="00F369AA">
        <w:rPr>
          <w:rFonts w:ascii="Times New Roman" w:hAnsi="Times New Roman"/>
          <w:sz w:val="28"/>
          <w:szCs w:val="28"/>
        </w:rPr>
        <w:t xml:space="preserve"> </w:t>
      </w:r>
      <w:r w:rsidR="00297096">
        <w:rPr>
          <w:rFonts w:ascii="Times New Roman" w:hAnsi="Times New Roman"/>
          <w:sz w:val="28"/>
          <w:szCs w:val="28"/>
        </w:rPr>
        <w:t>2017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611B2C" w:rsidRPr="001C4884" w:rsidRDefault="00611B2C" w:rsidP="001C4884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18"/>
          <w:szCs w:val="28"/>
        </w:rPr>
      </w:pPr>
    </w:p>
    <w:p w:rsidR="00324B6A" w:rsidRPr="00324B6A" w:rsidRDefault="00324B6A" w:rsidP="000D5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В соответствии с Градостроительным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Уставом Окуловского городского поселения, Совет депутатов Окуловского городского поселения</w:t>
      </w:r>
    </w:p>
    <w:p w:rsidR="009A3666" w:rsidRPr="009A3666" w:rsidRDefault="009A3666" w:rsidP="000D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A3666">
        <w:rPr>
          <w:rFonts w:ascii="Times New Roman" w:hAnsi="Times New Roman"/>
          <w:b/>
          <w:bCs/>
          <w:sz w:val="28"/>
          <w:szCs w:val="28"/>
          <w:lang w:eastAsia="en-US"/>
        </w:rPr>
        <w:t>РЕШИЛ:</w:t>
      </w:r>
    </w:p>
    <w:p w:rsidR="00324B6A" w:rsidRPr="00324B6A" w:rsidRDefault="00324B6A" w:rsidP="000D5A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 xml:space="preserve">       1.</w:t>
      </w:r>
      <w:r w:rsidRPr="00324B6A">
        <w:rPr>
          <w:rFonts w:ascii="Times New Roman" w:hAnsi="Times New Roman"/>
          <w:sz w:val="28"/>
          <w:szCs w:val="28"/>
          <w:lang w:eastAsia="en-US"/>
        </w:rPr>
        <w:tab/>
        <w:t xml:space="preserve"> Внести изменения в Правила</w:t>
      </w:r>
      <w:r w:rsidRPr="00324B6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324B6A">
        <w:rPr>
          <w:rFonts w:ascii="Times New Roman" w:hAnsi="Times New Roman"/>
          <w:sz w:val="28"/>
          <w:szCs w:val="28"/>
          <w:lang w:eastAsia="en-US"/>
        </w:rPr>
        <w:t xml:space="preserve">землепользования и застройки Окуловского городского поселения, утвержденные решением Совета депутатов Окуловского городского поселения от 13.10.2016 № 54 (в редакции решения Совета депутатов Окуловского городского поселения от 19.06.2017 № 82) (далее – Правила):                                                                                          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 xml:space="preserve">1.1. Карту ограничений природного, техногенного характера Окуловского городского поселения, приложенную к </w:t>
      </w:r>
      <w:r w:rsidR="000D5A5C">
        <w:rPr>
          <w:rFonts w:ascii="Times New Roman" w:hAnsi="Times New Roman"/>
          <w:sz w:val="28"/>
          <w:szCs w:val="28"/>
          <w:lang w:eastAsia="en-US"/>
        </w:rPr>
        <w:t>П</w:t>
      </w:r>
      <w:r w:rsidRPr="00324B6A">
        <w:rPr>
          <w:rFonts w:ascii="Times New Roman" w:hAnsi="Times New Roman"/>
          <w:sz w:val="28"/>
          <w:szCs w:val="28"/>
          <w:lang w:eastAsia="en-US"/>
        </w:rPr>
        <w:t xml:space="preserve">равилам, изложить в новой редакции. 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 xml:space="preserve">1.2. Карту градостроительного зонирования Окуловского городского поселения, приложенную к </w:t>
      </w:r>
      <w:r w:rsidR="000D5A5C">
        <w:rPr>
          <w:rFonts w:ascii="Times New Roman" w:hAnsi="Times New Roman"/>
          <w:sz w:val="28"/>
          <w:szCs w:val="28"/>
          <w:lang w:eastAsia="en-US"/>
        </w:rPr>
        <w:t>П</w:t>
      </w:r>
      <w:r w:rsidRPr="00324B6A">
        <w:rPr>
          <w:rFonts w:ascii="Times New Roman" w:hAnsi="Times New Roman"/>
          <w:sz w:val="28"/>
          <w:szCs w:val="28"/>
          <w:lang w:eastAsia="en-US"/>
        </w:rPr>
        <w:t>равилам, изложить в новой редакции.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1.3.  В статье 29 для зоны Ж.3. «Зона застройки многоэтажными жилыми домами в 4 этажа и выше»  изложить пункты 1-14 раздела «предельные допустимые параметры» в следующей редакции: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1.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документацией по планировке территории, утвержденные проектами межевания территории.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2. Коэффициент застройки (отношение суммы площадей застройки всех зданий и сооружений к площади земельного участка) земельного участка составляет: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- максимальный процент застройки земельного участка объектами жилищного строительства - 50%;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- максимальный процент застройки земельного участка образовательными учреждениями - 25%;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- максимальный процент застройки земельного участка гаражами - 60%;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lastRenderedPageBreak/>
        <w:t>- максимальный процент застройки земельного участка иными объектами капитального строительства данной зоны составляет 60%.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3. 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9 этажей.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4. Минимальные отступы от стен зданий и сооружений до границ земельных участков должны быть не менее 1 м.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5. Минимальные отступы от стен зданий и сооружений до красных линий должны быть не менее 5 м.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6. Минимальные расстояния между длинными сторонами секционных жилых зданий высотой 4 этажа и более должны быть не менее 20 м, между торцами этих же зданий с окнами из жилых комнат - не менее 10 м (в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освещенности).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</w:rPr>
        <w:t>7. Минимальные размеры озелененной территории земельных участков должны составлять не менее 25% от площади территории квартала (в площадь отдельных участков озелененной территории включаются площадки для отдыха, для игр детей, пешеходные дорожки, если они занимают не более 30% общей площади участка).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8. Количество надземных этажей жилых зданий - 6 - 9, высота от уровня земли до верха кровли - не более 30 м. Исключение составляют шпили, башни, флагштоки - без ограничения;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9. Минимальное количество машино-мест для постоянного хранения легковых автомобилей для многоквартирных домов в отдельно стоящих гаражах, гаражных сооружениях, встроенных в жилые дома гаражах, на открытых стоянках - одно машино-место на две жилые единицы;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10. Минимальное количество машино-мест для временного хранения легковых автомобилей: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11. Для помещений магазинов, офисов на открытых стоянках, в гаражных сооружениях - одно машино-место на каждые 20 кв. м общей площади;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12. Для поликлиник на открытых стоянках, в гаражных сооружениях - одно машино-место на каждые 30 кв. м общей площади.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13. Установка ограждений земельных участков объектов, зданий и сооружений производится согласно СН 441-72* «Указания по проектированию ограждений площадок и участков предприятий, зданий и сооружений» в том случае,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регламентами.</w:t>
      </w:r>
    </w:p>
    <w:p w:rsidR="000D5A5C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 xml:space="preserve">Примечание: Ограждение земельных участков многоквартирных жилых домов не допускается (как исключение допускается декоративное ограждение высотой не выше 0,5 м для ограждения газонов, детских площадок и т.д.)». </w:t>
      </w:r>
    </w:p>
    <w:p w:rsidR="00324B6A" w:rsidRPr="00324B6A" w:rsidRDefault="00324B6A" w:rsidP="000D5A5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 xml:space="preserve">1.4. Дополнить статью 32 «Градостроительные регламенты для производственных зон» зоной П.3. «Зона придорожного сервиса» изложив её </w:t>
      </w:r>
      <w:r w:rsidRPr="00324B6A">
        <w:rPr>
          <w:rFonts w:ascii="Times New Roman" w:hAnsi="Times New Roman"/>
          <w:sz w:val="28"/>
          <w:szCs w:val="28"/>
          <w:lang w:eastAsia="en-US"/>
        </w:rPr>
        <w:lastRenderedPageBreak/>
        <w:t>в следующей редакции:  ПЗ Зона придорожного сервиса «Зона ПЗ выделена для обеспечения правовых условий формирования территорий с целью размещения объектов придорожного сервиса».</w:t>
      </w:r>
    </w:p>
    <w:p w:rsidR="00324B6A" w:rsidRPr="00324B6A" w:rsidRDefault="00324B6A" w:rsidP="000D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24B6A">
        <w:rPr>
          <w:rFonts w:ascii="Times New Roman" w:hAnsi="Times New Roman"/>
          <w:b/>
          <w:sz w:val="28"/>
          <w:szCs w:val="28"/>
          <w:lang w:eastAsia="en-US"/>
        </w:rPr>
        <w:t>Основные виды разрешенного использования:</w:t>
      </w:r>
    </w:p>
    <w:p w:rsidR="00324B6A" w:rsidRPr="00324B6A" w:rsidRDefault="00324B6A" w:rsidP="000D5A5C">
      <w:pPr>
        <w:numPr>
          <w:ilvl w:val="0"/>
          <w:numId w:val="15"/>
        </w:numPr>
        <w:tabs>
          <w:tab w:val="left" w:pos="-1701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Объекты придорожного сервиса;</w:t>
      </w:r>
    </w:p>
    <w:p w:rsidR="00324B6A" w:rsidRPr="00324B6A" w:rsidRDefault="00324B6A" w:rsidP="000D5A5C">
      <w:pPr>
        <w:numPr>
          <w:ilvl w:val="0"/>
          <w:numId w:val="15"/>
        </w:numPr>
        <w:tabs>
          <w:tab w:val="left" w:pos="-1701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Обслуживание автотранспорта;</w:t>
      </w:r>
    </w:p>
    <w:p w:rsidR="00324B6A" w:rsidRPr="00324B6A" w:rsidRDefault="00324B6A" w:rsidP="000D5A5C">
      <w:pPr>
        <w:numPr>
          <w:ilvl w:val="0"/>
          <w:numId w:val="15"/>
        </w:numPr>
        <w:tabs>
          <w:tab w:val="left" w:pos="-1701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4B6A">
        <w:rPr>
          <w:rFonts w:ascii="Times New Roman" w:hAnsi="Times New Roman"/>
          <w:sz w:val="28"/>
          <w:szCs w:val="28"/>
          <w:lang w:eastAsia="ar-SA"/>
        </w:rPr>
        <w:t>Связь;</w:t>
      </w:r>
    </w:p>
    <w:p w:rsidR="00324B6A" w:rsidRPr="00324B6A" w:rsidRDefault="00324B6A" w:rsidP="000D5A5C">
      <w:pPr>
        <w:numPr>
          <w:ilvl w:val="0"/>
          <w:numId w:val="15"/>
        </w:numPr>
        <w:tabs>
          <w:tab w:val="left" w:pos="-1701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Автомобильный транспорт;</w:t>
      </w:r>
    </w:p>
    <w:p w:rsidR="00324B6A" w:rsidRPr="00324B6A" w:rsidRDefault="00324B6A" w:rsidP="000D5A5C">
      <w:pPr>
        <w:numPr>
          <w:ilvl w:val="0"/>
          <w:numId w:val="15"/>
        </w:numPr>
        <w:tabs>
          <w:tab w:val="left" w:pos="-1701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Воздушный транспорт.</w:t>
      </w:r>
    </w:p>
    <w:p w:rsidR="00324B6A" w:rsidRPr="00324B6A" w:rsidRDefault="00324B6A" w:rsidP="000D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24B6A">
        <w:rPr>
          <w:rFonts w:ascii="Times New Roman" w:hAnsi="Times New Roman"/>
          <w:b/>
          <w:sz w:val="28"/>
          <w:szCs w:val="28"/>
          <w:lang w:eastAsia="en-US"/>
        </w:rPr>
        <w:t>Условно разрешенные виды использования:</w:t>
      </w:r>
    </w:p>
    <w:p w:rsidR="00324B6A" w:rsidRPr="00324B6A" w:rsidRDefault="00324B6A" w:rsidP="000D5A5C">
      <w:pPr>
        <w:numPr>
          <w:ilvl w:val="0"/>
          <w:numId w:val="17"/>
        </w:numPr>
        <w:tabs>
          <w:tab w:val="left" w:pos="-1701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 xml:space="preserve"> Склады;</w:t>
      </w:r>
    </w:p>
    <w:p w:rsidR="00324B6A" w:rsidRPr="00324B6A" w:rsidRDefault="00324B6A" w:rsidP="000D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24B6A">
        <w:rPr>
          <w:rFonts w:ascii="Times New Roman" w:hAnsi="Times New Roman"/>
          <w:b/>
          <w:sz w:val="28"/>
          <w:szCs w:val="28"/>
          <w:lang w:eastAsia="en-US"/>
        </w:rPr>
        <w:t>Вспомогательные виды разрешенного использования*:</w:t>
      </w:r>
    </w:p>
    <w:p w:rsidR="00324B6A" w:rsidRPr="00324B6A" w:rsidRDefault="00324B6A" w:rsidP="000D5A5C">
      <w:pPr>
        <w:numPr>
          <w:ilvl w:val="0"/>
          <w:numId w:val="16"/>
        </w:numPr>
        <w:tabs>
          <w:tab w:val="num" w:pos="-2127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324B6A">
        <w:rPr>
          <w:rFonts w:ascii="Times New Roman" w:hAnsi="Times New Roman"/>
          <w:snapToGrid w:val="0"/>
          <w:sz w:val="28"/>
          <w:szCs w:val="28"/>
          <w:lang w:eastAsia="ar-SA"/>
        </w:rPr>
        <w:t>Склады;</w:t>
      </w:r>
    </w:p>
    <w:p w:rsidR="00324B6A" w:rsidRPr="00324B6A" w:rsidRDefault="00324B6A" w:rsidP="000D5A5C">
      <w:pPr>
        <w:numPr>
          <w:ilvl w:val="0"/>
          <w:numId w:val="16"/>
        </w:numPr>
        <w:tabs>
          <w:tab w:val="num" w:pos="-2127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324B6A">
        <w:rPr>
          <w:rFonts w:ascii="Times New Roman" w:hAnsi="Times New Roman"/>
          <w:snapToGrid w:val="0"/>
          <w:sz w:val="28"/>
          <w:szCs w:val="28"/>
          <w:lang w:eastAsia="ar-SA"/>
        </w:rPr>
        <w:t>Коммунальное обслуживание,</w:t>
      </w:r>
    </w:p>
    <w:p w:rsidR="00324B6A" w:rsidRPr="00324B6A" w:rsidRDefault="00324B6A" w:rsidP="000D5A5C">
      <w:pPr>
        <w:numPr>
          <w:ilvl w:val="0"/>
          <w:numId w:val="16"/>
        </w:numPr>
        <w:tabs>
          <w:tab w:val="num" w:pos="-2127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324B6A">
        <w:rPr>
          <w:rFonts w:ascii="Times New Roman" w:hAnsi="Times New Roman"/>
          <w:sz w:val="28"/>
          <w:szCs w:val="28"/>
        </w:rPr>
        <w:t>Обслуживание автотранспорта,</w:t>
      </w:r>
    </w:p>
    <w:p w:rsidR="00324B6A" w:rsidRPr="00324B6A" w:rsidRDefault="00324B6A" w:rsidP="000D5A5C">
      <w:pPr>
        <w:numPr>
          <w:ilvl w:val="0"/>
          <w:numId w:val="16"/>
        </w:numPr>
        <w:tabs>
          <w:tab w:val="num" w:pos="-2127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324B6A">
        <w:rPr>
          <w:rFonts w:ascii="Times New Roman" w:hAnsi="Times New Roman"/>
          <w:sz w:val="28"/>
          <w:szCs w:val="28"/>
        </w:rPr>
        <w:t>Магазины,</w:t>
      </w:r>
    </w:p>
    <w:p w:rsidR="00324B6A" w:rsidRPr="00324B6A" w:rsidRDefault="00324B6A" w:rsidP="000D5A5C">
      <w:pPr>
        <w:numPr>
          <w:ilvl w:val="0"/>
          <w:numId w:val="16"/>
        </w:numPr>
        <w:tabs>
          <w:tab w:val="num" w:pos="-2127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324B6A">
        <w:rPr>
          <w:rFonts w:ascii="Times New Roman" w:hAnsi="Times New Roman"/>
          <w:sz w:val="28"/>
          <w:szCs w:val="28"/>
        </w:rPr>
        <w:t>Общественное питание.</w:t>
      </w:r>
    </w:p>
    <w:p w:rsidR="00324B6A" w:rsidRPr="00324B6A" w:rsidRDefault="00324B6A" w:rsidP="000D5A5C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4B6A" w:rsidRPr="00324B6A" w:rsidRDefault="00324B6A" w:rsidP="000D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*применяется исключительно на земельном участке основного объекта, как пристроенный или встроено-пристроенный объект.</w:t>
      </w:r>
    </w:p>
    <w:p w:rsidR="000D5A5C" w:rsidRDefault="000D5A5C" w:rsidP="000D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Предельные размеры земельных участков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Максимальный размер земельного участка объекта капитального строительства устанавливается 100000 кв.м.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Минимальный размер земельного участка объекта капитального строительства устанавливается 200 кв.м.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7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Предельные параметры разрешенного строительства,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реконструкции объектов капитального строительства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для зоны П.3.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1. Максимальный коэффициент застройки земельного участка (отношение суммы площадей застройки всех зданий и сооружений к площади земельного участка) составляет: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- максимальный процент застройки земельного участка коммунальными объектами (производство, передача и распределение электроэнергии, газа, пара и горячей воды; сбор, очистка и распределение воды; удаление сточных вод и отходов) данной зоны составляет 60%;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- максимальный процент застройки земельного участка складскими объектами - 60%;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- максимальный процент застройки земельного участка объектами транспорта - 40%;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- максимальный процент застройки земельного участка гаражными комплексами - 70%;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- максимальный процент застройки земельного участка объектами оптовой торговли - 60%.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2. Минимальные отступы от стен зданий и сооружений до границ земельных участков должны быть не менее 3 м.</w:t>
      </w:r>
    </w:p>
    <w:p w:rsidR="00324B6A" w:rsidRPr="00324B6A" w:rsidRDefault="00324B6A" w:rsidP="000D5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6A">
        <w:rPr>
          <w:rFonts w:ascii="Times New Roman" w:hAnsi="Times New Roman"/>
          <w:sz w:val="28"/>
          <w:szCs w:val="28"/>
        </w:rPr>
        <w:lastRenderedPageBreak/>
        <w:t xml:space="preserve">3. Минимальные отступы от стен зданий и сооружений до красных линий улиц и проездов должны быть не менее </w:t>
      </w:r>
      <w:smartTag w:uri="urn:schemas-microsoft-com:office:smarttags" w:element="metricconverter">
        <w:smartTagPr>
          <w:attr w:name="ProductID" w:val="5 м"/>
        </w:smartTagPr>
        <w:r w:rsidRPr="00324B6A">
          <w:rPr>
            <w:rFonts w:ascii="Times New Roman" w:hAnsi="Times New Roman"/>
            <w:sz w:val="28"/>
            <w:szCs w:val="28"/>
          </w:rPr>
          <w:t>5 м</w:t>
        </w:r>
      </w:smartTag>
      <w:r w:rsidRPr="00324B6A">
        <w:rPr>
          <w:rFonts w:ascii="Times New Roman" w:hAnsi="Times New Roman"/>
          <w:sz w:val="28"/>
          <w:szCs w:val="28"/>
        </w:rPr>
        <w:t>.</w:t>
      </w:r>
    </w:p>
    <w:p w:rsidR="000D5A5C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bCs/>
          <w:sz w:val="28"/>
          <w:szCs w:val="28"/>
        </w:rPr>
        <w:t>4. Максимальное количество этажей зданий, строений, сооружений на территории земельного участка –  до 3-х этажей. Исключение составляют шпили, башни, флагштоки, трубы – без ограничений (по проекту)».</w:t>
      </w:r>
    </w:p>
    <w:p w:rsidR="00324B6A" w:rsidRPr="00324B6A" w:rsidRDefault="00324B6A" w:rsidP="000D5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B6A">
        <w:rPr>
          <w:rFonts w:ascii="Times New Roman" w:hAnsi="Times New Roman"/>
          <w:sz w:val="28"/>
          <w:szCs w:val="28"/>
          <w:lang w:eastAsia="en-US"/>
        </w:rPr>
        <w:t>2.</w:t>
      </w:r>
      <w:r w:rsidR="000D5A5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24B6A">
        <w:rPr>
          <w:rFonts w:ascii="Times New Roman" w:hAnsi="Times New Roman"/>
          <w:sz w:val="28"/>
          <w:szCs w:val="28"/>
          <w:lang w:eastAsia="en-US"/>
        </w:rPr>
        <w:t>Опубликовать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0D5A5C" w:rsidRDefault="003E6E40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Cs/>
          <w:kern w:val="28"/>
          <w:sz w:val="28"/>
          <w:szCs w:val="28"/>
          <w:lang w:eastAsia="en-US"/>
        </w:rPr>
      </w:pPr>
      <w:r w:rsidRPr="003E6E40">
        <w:rPr>
          <w:rFonts w:ascii="Times New Roman" w:hAnsi="Times New Roman"/>
          <w:bCs/>
          <w:kern w:val="28"/>
          <w:sz w:val="28"/>
          <w:szCs w:val="28"/>
          <w:lang w:eastAsia="en-US"/>
        </w:rPr>
        <w:t xml:space="preserve"> </w:t>
      </w:r>
    </w:p>
    <w:p w:rsidR="00611B2C" w:rsidRPr="00611B2C" w:rsidRDefault="00611B2C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д</w:t>
      </w:r>
      <w:r w:rsidR="00366E33">
        <w:rPr>
          <w:rFonts w:ascii="Times New Roman" w:hAnsi="Times New Roman"/>
          <w:b/>
          <w:bCs/>
          <w:sz w:val="28"/>
          <w:szCs w:val="28"/>
        </w:rPr>
        <w:t xml:space="preserve">епутатов городского поселения 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3C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3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4A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B3C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205F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611B2C">
        <w:rPr>
          <w:rFonts w:ascii="Times New Roman" w:hAnsi="Times New Roman"/>
          <w:b/>
          <w:bCs/>
          <w:sz w:val="28"/>
          <w:szCs w:val="28"/>
        </w:rPr>
        <w:t>Ю.А. Везенберг</w:t>
      </w:r>
    </w:p>
    <w:p w:rsidR="00611B2C" w:rsidRPr="00611B2C" w:rsidRDefault="00611B2C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>г.Окуловка</w:t>
      </w:r>
    </w:p>
    <w:p w:rsidR="00611B2C" w:rsidRPr="00611B2C" w:rsidRDefault="006F5B0B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E3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336244">
        <w:rPr>
          <w:rFonts w:ascii="Times New Roman" w:hAnsi="Times New Roman"/>
          <w:sz w:val="28"/>
          <w:szCs w:val="28"/>
        </w:rPr>
        <w:t xml:space="preserve"> </w:t>
      </w:r>
      <w:r w:rsidR="00C07AA4">
        <w:rPr>
          <w:rFonts w:ascii="Times New Roman" w:hAnsi="Times New Roman"/>
          <w:sz w:val="28"/>
          <w:szCs w:val="28"/>
        </w:rPr>
        <w:t>2017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 </w:t>
      </w:r>
    </w:p>
    <w:p w:rsidR="00863924" w:rsidRDefault="00611B2C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№ </w:t>
      </w:r>
      <w:r w:rsidR="006F5B0B">
        <w:rPr>
          <w:rFonts w:ascii="Times New Roman" w:hAnsi="Times New Roman"/>
          <w:sz w:val="28"/>
          <w:szCs w:val="28"/>
        </w:rPr>
        <w:t>9</w:t>
      </w:r>
      <w:r w:rsidR="00324B6A">
        <w:rPr>
          <w:rFonts w:ascii="Times New Roman" w:hAnsi="Times New Roman"/>
          <w:sz w:val="28"/>
          <w:szCs w:val="28"/>
        </w:rPr>
        <w:t>4</w:t>
      </w:r>
    </w:p>
    <w:sectPr w:rsidR="00863924" w:rsidSect="000D5A5C">
      <w:headerReference w:type="even" r:id="rId9"/>
      <w:headerReference w:type="default" r:id="rId10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98" w:rsidRDefault="00287798">
      <w:pPr>
        <w:spacing w:after="0" w:line="240" w:lineRule="auto"/>
      </w:pPr>
      <w:r>
        <w:separator/>
      </w:r>
    </w:p>
  </w:endnote>
  <w:endnote w:type="continuationSeparator" w:id="0">
    <w:p w:rsidR="00287798" w:rsidRDefault="0028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98" w:rsidRDefault="00287798">
      <w:pPr>
        <w:spacing w:after="0" w:line="240" w:lineRule="auto"/>
      </w:pPr>
      <w:r>
        <w:separator/>
      </w:r>
    </w:p>
  </w:footnote>
  <w:footnote w:type="continuationSeparator" w:id="0">
    <w:p w:rsidR="00287798" w:rsidRDefault="0028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0A3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0770EF"/>
    <w:multiLevelType w:val="hybridMultilevel"/>
    <w:tmpl w:val="408C8C22"/>
    <w:lvl w:ilvl="0" w:tplc="E7647AE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233E6"/>
    <w:rsid w:val="0003372F"/>
    <w:rsid w:val="00047161"/>
    <w:rsid w:val="00092704"/>
    <w:rsid w:val="000A2DCD"/>
    <w:rsid w:val="000B4CF2"/>
    <w:rsid w:val="000D4BE8"/>
    <w:rsid w:val="000D5A5C"/>
    <w:rsid w:val="000F20BA"/>
    <w:rsid w:val="001027BA"/>
    <w:rsid w:val="00114478"/>
    <w:rsid w:val="00127B24"/>
    <w:rsid w:val="001310DA"/>
    <w:rsid w:val="001319D9"/>
    <w:rsid w:val="00140979"/>
    <w:rsid w:val="001518F7"/>
    <w:rsid w:val="00163C35"/>
    <w:rsid w:val="00185381"/>
    <w:rsid w:val="00194F41"/>
    <w:rsid w:val="001A4146"/>
    <w:rsid w:val="001B5ED8"/>
    <w:rsid w:val="001C0727"/>
    <w:rsid w:val="001C1E05"/>
    <w:rsid w:val="001C4884"/>
    <w:rsid w:val="001C4DC9"/>
    <w:rsid w:val="001D4737"/>
    <w:rsid w:val="001E0F00"/>
    <w:rsid w:val="00234217"/>
    <w:rsid w:val="00245FE4"/>
    <w:rsid w:val="002534A4"/>
    <w:rsid w:val="00271A1A"/>
    <w:rsid w:val="002722C4"/>
    <w:rsid w:val="0028205F"/>
    <w:rsid w:val="00283A24"/>
    <w:rsid w:val="00287798"/>
    <w:rsid w:val="002956E5"/>
    <w:rsid w:val="00296C43"/>
    <w:rsid w:val="00297096"/>
    <w:rsid w:val="002B070E"/>
    <w:rsid w:val="002E207A"/>
    <w:rsid w:val="002E4521"/>
    <w:rsid w:val="002F2156"/>
    <w:rsid w:val="00302B48"/>
    <w:rsid w:val="003064B8"/>
    <w:rsid w:val="00314205"/>
    <w:rsid w:val="0031770E"/>
    <w:rsid w:val="00324B6A"/>
    <w:rsid w:val="00336244"/>
    <w:rsid w:val="00342A1F"/>
    <w:rsid w:val="003521B5"/>
    <w:rsid w:val="00366E33"/>
    <w:rsid w:val="00370ABD"/>
    <w:rsid w:val="00381942"/>
    <w:rsid w:val="00395E75"/>
    <w:rsid w:val="003A05A0"/>
    <w:rsid w:val="003A4F3D"/>
    <w:rsid w:val="003A7411"/>
    <w:rsid w:val="003B477B"/>
    <w:rsid w:val="003C434A"/>
    <w:rsid w:val="003E535C"/>
    <w:rsid w:val="003E6E40"/>
    <w:rsid w:val="00410162"/>
    <w:rsid w:val="004128B6"/>
    <w:rsid w:val="0042016A"/>
    <w:rsid w:val="00430663"/>
    <w:rsid w:val="00451BCD"/>
    <w:rsid w:val="00455776"/>
    <w:rsid w:val="004557D1"/>
    <w:rsid w:val="00464D43"/>
    <w:rsid w:val="00493262"/>
    <w:rsid w:val="004C08AC"/>
    <w:rsid w:val="004C2DD8"/>
    <w:rsid w:val="004D2F78"/>
    <w:rsid w:val="005179DB"/>
    <w:rsid w:val="005376C7"/>
    <w:rsid w:val="00563DC2"/>
    <w:rsid w:val="005671BF"/>
    <w:rsid w:val="00567587"/>
    <w:rsid w:val="0058007B"/>
    <w:rsid w:val="005A4F55"/>
    <w:rsid w:val="005B4106"/>
    <w:rsid w:val="005B7629"/>
    <w:rsid w:val="005D4F26"/>
    <w:rsid w:val="005E09B1"/>
    <w:rsid w:val="005E2DBA"/>
    <w:rsid w:val="005E70A7"/>
    <w:rsid w:val="005F3B4B"/>
    <w:rsid w:val="00600D5E"/>
    <w:rsid w:val="00606C56"/>
    <w:rsid w:val="00611B2C"/>
    <w:rsid w:val="00621187"/>
    <w:rsid w:val="00631728"/>
    <w:rsid w:val="00635AD3"/>
    <w:rsid w:val="00647E7B"/>
    <w:rsid w:val="00662938"/>
    <w:rsid w:val="00664B62"/>
    <w:rsid w:val="00684FE0"/>
    <w:rsid w:val="00690C24"/>
    <w:rsid w:val="006967B1"/>
    <w:rsid w:val="006B601C"/>
    <w:rsid w:val="006C081A"/>
    <w:rsid w:val="006C6764"/>
    <w:rsid w:val="006F4B01"/>
    <w:rsid w:val="006F5B0B"/>
    <w:rsid w:val="00704659"/>
    <w:rsid w:val="00713ECF"/>
    <w:rsid w:val="0073450A"/>
    <w:rsid w:val="00735EDA"/>
    <w:rsid w:val="00755367"/>
    <w:rsid w:val="007734BF"/>
    <w:rsid w:val="00776FF6"/>
    <w:rsid w:val="00781468"/>
    <w:rsid w:val="00790295"/>
    <w:rsid w:val="00790716"/>
    <w:rsid w:val="00791DE6"/>
    <w:rsid w:val="007A033D"/>
    <w:rsid w:val="007A0939"/>
    <w:rsid w:val="007B0D9D"/>
    <w:rsid w:val="007B150A"/>
    <w:rsid w:val="007B3C86"/>
    <w:rsid w:val="007C23D8"/>
    <w:rsid w:val="007C6DAF"/>
    <w:rsid w:val="007D2459"/>
    <w:rsid w:val="007F2C43"/>
    <w:rsid w:val="0080089D"/>
    <w:rsid w:val="00816C07"/>
    <w:rsid w:val="0081754C"/>
    <w:rsid w:val="008411B9"/>
    <w:rsid w:val="0084138B"/>
    <w:rsid w:val="00863924"/>
    <w:rsid w:val="008675E7"/>
    <w:rsid w:val="00867C48"/>
    <w:rsid w:val="008D292C"/>
    <w:rsid w:val="00900971"/>
    <w:rsid w:val="00901E18"/>
    <w:rsid w:val="0091016A"/>
    <w:rsid w:val="00912078"/>
    <w:rsid w:val="009261EA"/>
    <w:rsid w:val="00941C7E"/>
    <w:rsid w:val="00956050"/>
    <w:rsid w:val="009577D9"/>
    <w:rsid w:val="00974CEA"/>
    <w:rsid w:val="009750A2"/>
    <w:rsid w:val="00976E94"/>
    <w:rsid w:val="009A3055"/>
    <w:rsid w:val="009A3666"/>
    <w:rsid w:val="009A5E0D"/>
    <w:rsid w:val="009A7933"/>
    <w:rsid w:val="009B1869"/>
    <w:rsid w:val="009E0857"/>
    <w:rsid w:val="009E308B"/>
    <w:rsid w:val="009F6672"/>
    <w:rsid w:val="00A05C01"/>
    <w:rsid w:val="00A250B6"/>
    <w:rsid w:val="00A269CB"/>
    <w:rsid w:val="00A356E9"/>
    <w:rsid w:val="00A45169"/>
    <w:rsid w:val="00A47EE7"/>
    <w:rsid w:val="00A53E2E"/>
    <w:rsid w:val="00A5486F"/>
    <w:rsid w:val="00A64AA7"/>
    <w:rsid w:val="00A7213B"/>
    <w:rsid w:val="00A76C0D"/>
    <w:rsid w:val="00A853CE"/>
    <w:rsid w:val="00A8740A"/>
    <w:rsid w:val="00AC13B1"/>
    <w:rsid w:val="00AD3EF7"/>
    <w:rsid w:val="00AD6832"/>
    <w:rsid w:val="00AE1D69"/>
    <w:rsid w:val="00AE29A2"/>
    <w:rsid w:val="00AE3DD4"/>
    <w:rsid w:val="00B064BA"/>
    <w:rsid w:val="00B07C62"/>
    <w:rsid w:val="00B23EDD"/>
    <w:rsid w:val="00B4571C"/>
    <w:rsid w:val="00B62D86"/>
    <w:rsid w:val="00B74F78"/>
    <w:rsid w:val="00B76292"/>
    <w:rsid w:val="00B76DCF"/>
    <w:rsid w:val="00B81A5A"/>
    <w:rsid w:val="00BA170A"/>
    <w:rsid w:val="00BB0A27"/>
    <w:rsid w:val="00BD128C"/>
    <w:rsid w:val="00BE1308"/>
    <w:rsid w:val="00BF02B7"/>
    <w:rsid w:val="00C02F3B"/>
    <w:rsid w:val="00C07AA4"/>
    <w:rsid w:val="00C140EF"/>
    <w:rsid w:val="00C24FD3"/>
    <w:rsid w:val="00C3439E"/>
    <w:rsid w:val="00C34EE9"/>
    <w:rsid w:val="00C353EA"/>
    <w:rsid w:val="00C3604B"/>
    <w:rsid w:val="00C415F4"/>
    <w:rsid w:val="00C4703F"/>
    <w:rsid w:val="00C5221C"/>
    <w:rsid w:val="00C52DFE"/>
    <w:rsid w:val="00C66AC1"/>
    <w:rsid w:val="00C73EAE"/>
    <w:rsid w:val="00C8746F"/>
    <w:rsid w:val="00CB02C4"/>
    <w:rsid w:val="00CD4C4F"/>
    <w:rsid w:val="00CE6907"/>
    <w:rsid w:val="00CF4589"/>
    <w:rsid w:val="00D04DAA"/>
    <w:rsid w:val="00D215B1"/>
    <w:rsid w:val="00D31CFE"/>
    <w:rsid w:val="00D3752B"/>
    <w:rsid w:val="00D42BA7"/>
    <w:rsid w:val="00D44E9A"/>
    <w:rsid w:val="00D45106"/>
    <w:rsid w:val="00D53A7C"/>
    <w:rsid w:val="00D611CF"/>
    <w:rsid w:val="00D81C98"/>
    <w:rsid w:val="00DA1F16"/>
    <w:rsid w:val="00DA41F4"/>
    <w:rsid w:val="00DA7FB2"/>
    <w:rsid w:val="00DC2A04"/>
    <w:rsid w:val="00DC30A3"/>
    <w:rsid w:val="00DC37D7"/>
    <w:rsid w:val="00DD5BFE"/>
    <w:rsid w:val="00DD62E0"/>
    <w:rsid w:val="00DE2CD1"/>
    <w:rsid w:val="00DF013A"/>
    <w:rsid w:val="00E23B66"/>
    <w:rsid w:val="00E50207"/>
    <w:rsid w:val="00E51A1C"/>
    <w:rsid w:val="00E536F7"/>
    <w:rsid w:val="00E54B38"/>
    <w:rsid w:val="00E627A6"/>
    <w:rsid w:val="00E64AB2"/>
    <w:rsid w:val="00E664BE"/>
    <w:rsid w:val="00E801E1"/>
    <w:rsid w:val="00EA62E8"/>
    <w:rsid w:val="00EA6C32"/>
    <w:rsid w:val="00EB366A"/>
    <w:rsid w:val="00EB53BB"/>
    <w:rsid w:val="00EC2CB4"/>
    <w:rsid w:val="00EC5317"/>
    <w:rsid w:val="00EC7DDC"/>
    <w:rsid w:val="00EE35FB"/>
    <w:rsid w:val="00F03333"/>
    <w:rsid w:val="00F0507A"/>
    <w:rsid w:val="00F369AA"/>
    <w:rsid w:val="00F37BCA"/>
    <w:rsid w:val="00F40934"/>
    <w:rsid w:val="00F40EA4"/>
    <w:rsid w:val="00F66FA1"/>
    <w:rsid w:val="00F925A2"/>
    <w:rsid w:val="00FA6BA7"/>
    <w:rsid w:val="00FB7930"/>
    <w:rsid w:val="00FC0E74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CEF48-F49C-4EFE-9A49-BFBA5667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</w:style>
  <w:style w:type="character" w:customStyle="1" w:styleId="176">
    <w:name w:val="Основной текст с отступом Знак176"/>
    <w:basedOn w:val="a0"/>
    <w:uiPriority w:val="99"/>
    <w:semiHidden/>
    <w:rPr>
      <w:rFonts w:cs="Times New Roman"/>
    </w:rPr>
  </w:style>
  <w:style w:type="character" w:customStyle="1" w:styleId="175">
    <w:name w:val="Основной текст с отступом Знак175"/>
    <w:basedOn w:val="a0"/>
    <w:uiPriority w:val="99"/>
    <w:semiHidden/>
    <w:rPr>
      <w:rFonts w:cs="Times New Roman"/>
    </w:rPr>
  </w:style>
  <w:style w:type="character" w:customStyle="1" w:styleId="174">
    <w:name w:val="Основной текст с отступом Знак174"/>
    <w:basedOn w:val="a0"/>
    <w:uiPriority w:val="99"/>
    <w:semiHidden/>
    <w:rPr>
      <w:rFonts w:cs="Times New Roman"/>
    </w:rPr>
  </w:style>
  <w:style w:type="character" w:customStyle="1" w:styleId="173">
    <w:name w:val="Основной текст с отступом Знак173"/>
    <w:basedOn w:val="a0"/>
    <w:uiPriority w:val="99"/>
    <w:semiHidden/>
    <w:rPr>
      <w:rFonts w:cs="Times New Roman"/>
    </w:rPr>
  </w:style>
  <w:style w:type="character" w:customStyle="1" w:styleId="172">
    <w:name w:val="Основной текст с отступом Знак172"/>
    <w:basedOn w:val="a0"/>
    <w:uiPriority w:val="99"/>
    <w:semiHidden/>
    <w:rPr>
      <w:rFonts w:cs="Times New Roman"/>
    </w:rPr>
  </w:style>
  <w:style w:type="character" w:customStyle="1" w:styleId="171">
    <w:name w:val="Основной текст с отступом Знак171"/>
    <w:basedOn w:val="a0"/>
    <w:uiPriority w:val="99"/>
    <w:semiHidden/>
    <w:rPr>
      <w:rFonts w:cs="Times New Roman"/>
    </w:rPr>
  </w:style>
  <w:style w:type="character" w:customStyle="1" w:styleId="170">
    <w:name w:val="Основной текст с отступом Знак170"/>
    <w:basedOn w:val="a0"/>
    <w:uiPriority w:val="99"/>
    <w:semiHidden/>
    <w:rPr>
      <w:rFonts w:cs="Times New Roman"/>
    </w:rPr>
  </w:style>
  <w:style w:type="character" w:customStyle="1" w:styleId="169">
    <w:name w:val="Основной текст с отступом Знак169"/>
    <w:basedOn w:val="a0"/>
    <w:uiPriority w:val="99"/>
    <w:semiHidden/>
    <w:rPr>
      <w:rFonts w:cs="Times New Roman"/>
    </w:rPr>
  </w:style>
  <w:style w:type="character" w:customStyle="1" w:styleId="168">
    <w:name w:val="Основной текст с отступом Знак168"/>
    <w:basedOn w:val="a0"/>
    <w:uiPriority w:val="99"/>
    <w:semiHidden/>
    <w:rPr>
      <w:rFonts w:cs="Times New Roman"/>
    </w:rPr>
  </w:style>
  <w:style w:type="character" w:customStyle="1" w:styleId="167">
    <w:name w:val="Основной текст с отступом Знак167"/>
    <w:basedOn w:val="a0"/>
    <w:uiPriority w:val="99"/>
    <w:semiHidden/>
    <w:rPr>
      <w:rFonts w:cs="Times New Roman"/>
    </w:rPr>
  </w:style>
  <w:style w:type="character" w:customStyle="1" w:styleId="166">
    <w:name w:val="Основной текст с отступом Знак166"/>
    <w:basedOn w:val="a0"/>
    <w:uiPriority w:val="99"/>
    <w:semiHidden/>
    <w:rPr>
      <w:rFonts w:cs="Times New Roman"/>
    </w:rPr>
  </w:style>
  <w:style w:type="character" w:customStyle="1" w:styleId="165">
    <w:name w:val="Основной текст с отступом Знак165"/>
    <w:basedOn w:val="a0"/>
    <w:uiPriority w:val="99"/>
    <w:semiHidden/>
    <w:rPr>
      <w:rFonts w:cs="Times New Roman"/>
    </w:rPr>
  </w:style>
  <w:style w:type="character" w:customStyle="1" w:styleId="164">
    <w:name w:val="Основной текст с отступом Знак164"/>
    <w:basedOn w:val="a0"/>
    <w:uiPriority w:val="99"/>
    <w:semiHidden/>
    <w:rPr>
      <w:rFonts w:cs="Times New Roman"/>
    </w:rPr>
  </w:style>
  <w:style w:type="character" w:customStyle="1" w:styleId="163">
    <w:name w:val="Основной текст с отступом Знак163"/>
    <w:basedOn w:val="a0"/>
    <w:uiPriority w:val="99"/>
    <w:semiHidden/>
    <w:rPr>
      <w:rFonts w:cs="Times New Roman"/>
    </w:rPr>
  </w:style>
  <w:style w:type="character" w:customStyle="1" w:styleId="162">
    <w:name w:val="Основной текст с отступом Знак162"/>
    <w:basedOn w:val="a0"/>
    <w:uiPriority w:val="99"/>
    <w:semiHidden/>
    <w:rPr>
      <w:rFonts w:cs="Times New Roman"/>
    </w:rPr>
  </w:style>
  <w:style w:type="character" w:customStyle="1" w:styleId="161">
    <w:name w:val="Основной текст с отступом Знак161"/>
    <w:basedOn w:val="a0"/>
    <w:uiPriority w:val="99"/>
    <w:semiHidden/>
    <w:rPr>
      <w:rFonts w:cs="Times New Roman"/>
    </w:rPr>
  </w:style>
  <w:style w:type="character" w:customStyle="1" w:styleId="160">
    <w:name w:val="Основной текст с отступом Знак160"/>
    <w:basedOn w:val="a0"/>
    <w:uiPriority w:val="99"/>
    <w:semiHidden/>
    <w:rPr>
      <w:rFonts w:cs="Times New Roman"/>
    </w:rPr>
  </w:style>
  <w:style w:type="character" w:customStyle="1" w:styleId="159">
    <w:name w:val="Основной текст с отступом Знак159"/>
    <w:basedOn w:val="a0"/>
    <w:uiPriority w:val="99"/>
    <w:semiHidden/>
    <w:rPr>
      <w:rFonts w:cs="Times New Roman"/>
    </w:rPr>
  </w:style>
  <w:style w:type="character" w:customStyle="1" w:styleId="158">
    <w:name w:val="Основной текст с отступом Знак158"/>
    <w:basedOn w:val="a0"/>
    <w:uiPriority w:val="99"/>
    <w:semiHidden/>
    <w:rPr>
      <w:rFonts w:cs="Times New Roman"/>
    </w:rPr>
  </w:style>
  <w:style w:type="character" w:customStyle="1" w:styleId="157">
    <w:name w:val="Основной текст с отступом Знак157"/>
    <w:basedOn w:val="a0"/>
    <w:uiPriority w:val="99"/>
    <w:semiHidden/>
    <w:rPr>
      <w:rFonts w:cs="Times New Roman"/>
    </w:rPr>
  </w:style>
  <w:style w:type="character" w:customStyle="1" w:styleId="156">
    <w:name w:val="Основной текст с отступом Знак156"/>
    <w:basedOn w:val="a0"/>
    <w:uiPriority w:val="99"/>
    <w:semiHidden/>
    <w:rPr>
      <w:rFonts w:cs="Times New Roman"/>
    </w:rPr>
  </w:style>
  <w:style w:type="character" w:customStyle="1" w:styleId="155">
    <w:name w:val="Основной текст с отступом Знак155"/>
    <w:basedOn w:val="a0"/>
    <w:uiPriority w:val="99"/>
    <w:semiHidden/>
    <w:rPr>
      <w:rFonts w:cs="Times New Roman"/>
    </w:rPr>
  </w:style>
  <w:style w:type="character" w:customStyle="1" w:styleId="154">
    <w:name w:val="Основной текст с отступом Знак154"/>
    <w:basedOn w:val="a0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basedOn w:val="a0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basedOn w:val="a0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basedOn w:val="a0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basedOn w:val="a0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basedOn w:val="a0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basedOn w:val="a0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basedOn w:val="a0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D815-3EA7-4A1F-9B8B-58565E04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2017-09-28T13:54:00Z</cp:lastPrinted>
  <dcterms:created xsi:type="dcterms:W3CDTF">2024-03-06T07:43:00Z</dcterms:created>
  <dcterms:modified xsi:type="dcterms:W3CDTF">2024-03-06T07:43:00Z</dcterms:modified>
</cp:coreProperties>
</file>