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29" w:rsidRPr="00AD7BD3" w:rsidRDefault="00AD7BD3" w:rsidP="00AD7BD3">
      <w:pPr>
        <w:jc w:val="center"/>
        <w:rPr>
          <w:rFonts w:ascii="Times New Roman" w:hAnsi="Times New Roman" w:cs="Times New Roman"/>
          <w:b/>
          <w:sz w:val="28"/>
          <w:szCs w:val="28"/>
        </w:rPr>
      </w:pPr>
      <w:r w:rsidRPr="00AD7BD3">
        <w:rPr>
          <w:rFonts w:ascii="Times New Roman" w:hAnsi="Times New Roman" w:cs="Times New Roman"/>
          <w:b/>
          <w:sz w:val="28"/>
          <w:szCs w:val="28"/>
        </w:rPr>
        <w:t>ИНФОРМАЦИЯ</w:t>
      </w:r>
    </w:p>
    <w:p w:rsidR="00AD7BD3" w:rsidRDefault="00AD7BD3" w:rsidP="00FB49A0">
      <w:pPr>
        <w:spacing w:after="0" w:line="240" w:lineRule="auto"/>
        <w:jc w:val="both"/>
        <w:rPr>
          <w:rFonts w:ascii="Times New Roman" w:hAnsi="Times New Roman" w:cs="Times New Roman"/>
          <w:b/>
          <w:sz w:val="28"/>
          <w:szCs w:val="28"/>
        </w:rPr>
      </w:pPr>
      <w:r w:rsidRPr="00FB49A0">
        <w:rPr>
          <w:rFonts w:ascii="Times New Roman" w:hAnsi="Times New Roman" w:cs="Times New Roman"/>
          <w:b/>
          <w:bCs/>
          <w:sz w:val="28"/>
        </w:rPr>
        <w:t>о результатах проведения с</w:t>
      </w:r>
      <w:r w:rsidR="009D692A" w:rsidRPr="00FB49A0">
        <w:rPr>
          <w:rFonts w:ascii="Times New Roman" w:hAnsi="Times New Roman" w:cs="Times New Roman"/>
          <w:b/>
          <w:bCs/>
          <w:sz w:val="28"/>
        </w:rPr>
        <w:t>овместного контрольн</w:t>
      </w:r>
      <w:bookmarkStart w:id="0" w:name="_Hlk126049547"/>
      <w:r w:rsidR="009D692A" w:rsidRPr="00FB49A0">
        <w:rPr>
          <w:rFonts w:ascii="Times New Roman" w:hAnsi="Times New Roman" w:cs="Times New Roman"/>
          <w:b/>
          <w:bCs/>
          <w:sz w:val="28"/>
        </w:rPr>
        <w:t xml:space="preserve">ого мероприятия </w:t>
      </w:r>
      <w:r w:rsidR="009D692A" w:rsidRPr="00FB49A0">
        <w:rPr>
          <w:rFonts w:ascii="Times New Roman" w:hAnsi="Times New Roman" w:cs="Times New Roman"/>
          <w:b/>
          <w:sz w:val="28"/>
          <w:szCs w:val="28"/>
        </w:rPr>
        <w:t xml:space="preserve">«Проверка законности использования средств, направленных из областного местным бюджетам на </w:t>
      </w:r>
      <w:bookmarkStart w:id="1" w:name="_Hlk124233373"/>
      <w:r w:rsidR="009D692A" w:rsidRPr="00FB49A0">
        <w:rPr>
          <w:rFonts w:ascii="Times New Roman" w:hAnsi="Times New Roman" w:cs="Times New Roman"/>
          <w:b/>
          <w:sz w:val="28"/>
          <w:szCs w:val="28"/>
        </w:rPr>
        <w:t xml:space="preserve">организацию обеспечения твердым топливом (дровами) </w:t>
      </w:r>
      <w:bookmarkStart w:id="2" w:name="_Hlk124405076"/>
      <w:r w:rsidR="009D692A" w:rsidRPr="00FB49A0">
        <w:rPr>
          <w:rFonts w:ascii="Times New Roman" w:hAnsi="Times New Roman" w:cs="Times New Roman"/>
          <w:b/>
          <w:sz w:val="28"/>
          <w:szCs w:val="28"/>
        </w:rPr>
        <w:t>семей отдельных категорий граждан, участвующих в специальной военной операции или находящихся в зоне ее действий»</w:t>
      </w:r>
      <w:bookmarkEnd w:id="0"/>
      <w:bookmarkEnd w:id="1"/>
      <w:bookmarkEnd w:id="2"/>
    </w:p>
    <w:p w:rsidR="00FB49A0" w:rsidRPr="00FB49A0" w:rsidRDefault="00FB49A0" w:rsidP="00FB49A0">
      <w:pPr>
        <w:spacing w:after="0" w:line="240" w:lineRule="auto"/>
        <w:jc w:val="both"/>
        <w:rPr>
          <w:rFonts w:ascii="Times New Roman" w:hAnsi="Times New Roman" w:cs="Times New Roman"/>
          <w:b/>
          <w:bCs/>
          <w:sz w:val="28"/>
        </w:rPr>
      </w:pPr>
    </w:p>
    <w:p w:rsidR="009D692A" w:rsidRPr="00FB49A0" w:rsidRDefault="00AD7BD3" w:rsidP="00FB49A0">
      <w:pPr>
        <w:spacing w:after="0" w:line="240" w:lineRule="auto"/>
        <w:jc w:val="both"/>
        <w:rPr>
          <w:rFonts w:ascii="Times New Roman" w:hAnsi="Times New Roman" w:cs="Times New Roman"/>
          <w:sz w:val="28"/>
          <w:szCs w:val="28"/>
        </w:rPr>
      </w:pPr>
      <w:r w:rsidRPr="00FB49A0">
        <w:rPr>
          <w:rFonts w:ascii="Times New Roman" w:hAnsi="Times New Roman" w:cs="Times New Roman"/>
          <w:bCs/>
          <w:sz w:val="28"/>
        </w:rPr>
        <w:t xml:space="preserve"> </w:t>
      </w:r>
      <w:r w:rsidRPr="00FB49A0">
        <w:rPr>
          <w:rFonts w:ascii="Times New Roman" w:hAnsi="Times New Roman" w:cs="Times New Roman"/>
          <w:b/>
          <w:bCs/>
          <w:sz w:val="28"/>
        </w:rPr>
        <w:t>Основание</w:t>
      </w:r>
      <w:r w:rsidRPr="00FB49A0">
        <w:rPr>
          <w:rFonts w:ascii="Times New Roman" w:hAnsi="Times New Roman" w:cs="Times New Roman"/>
          <w:b/>
          <w:sz w:val="28"/>
          <w:szCs w:val="28"/>
        </w:rPr>
        <w:t xml:space="preserve"> для проведения </w:t>
      </w:r>
      <w:bookmarkStart w:id="3" w:name="_Hlk127369222"/>
      <w:r w:rsidRPr="00FB49A0">
        <w:rPr>
          <w:rFonts w:ascii="Times New Roman" w:hAnsi="Times New Roman" w:cs="Times New Roman"/>
          <w:b/>
          <w:sz w:val="28"/>
          <w:szCs w:val="28"/>
        </w:rPr>
        <w:t>совместного</w:t>
      </w:r>
      <w:bookmarkEnd w:id="3"/>
      <w:r w:rsidRPr="00FB49A0">
        <w:rPr>
          <w:rFonts w:ascii="Times New Roman" w:hAnsi="Times New Roman" w:cs="Times New Roman"/>
          <w:b/>
          <w:sz w:val="28"/>
          <w:szCs w:val="28"/>
        </w:rPr>
        <w:t xml:space="preserve"> экспертно-аналитического </w:t>
      </w:r>
      <w:proofErr w:type="gramStart"/>
      <w:r w:rsidRPr="00FB49A0">
        <w:rPr>
          <w:rFonts w:ascii="Times New Roman" w:hAnsi="Times New Roman" w:cs="Times New Roman"/>
          <w:b/>
          <w:sz w:val="28"/>
          <w:szCs w:val="28"/>
        </w:rPr>
        <w:t>мероприятия</w:t>
      </w:r>
      <w:r w:rsidRPr="00FB49A0">
        <w:rPr>
          <w:rFonts w:ascii="Times New Roman" w:hAnsi="Times New Roman" w:cs="Times New Roman"/>
          <w:b/>
          <w:bCs/>
          <w:sz w:val="28"/>
        </w:rPr>
        <w:t>:</w:t>
      </w:r>
      <w:r w:rsidR="009D692A" w:rsidRPr="00FB49A0">
        <w:rPr>
          <w:rFonts w:ascii="Times New Roman" w:hAnsi="Times New Roman" w:cs="Times New Roman"/>
          <w:bCs/>
          <w:sz w:val="28"/>
        </w:rPr>
        <w:t xml:space="preserve">  пункт</w:t>
      </w:r>
      <w:proofErr w:type="gramEnd"/>
      <w:r w:rsidR="009D692A" w:rsidRPr="00FB49A0">
        <w:rPr>
          <w:rFonts w:ascii="Times New Roman" w:hAnsi="Times New Roman" w:cs="Times New Roman"/>
          <w:bCs/>
          <w:sz w:val="28"/>
        </w:rPr>
        <w:t xml:space="preserve"> 3.5</w:t>
      </w:r>
      <w:r w:rsidRPr="00FB49A0">
        <w:rPr>
          <w:rFonts w:ascii="Times New Roman" w:hAnsi="Times New Roman" w:cs="Times New Roman"/>
          <w:bCs/>
          <w:sz w:val="28"/>
        </w:rPr>
        <w:t xml:space="preserve"> плана работы Контрольно-счетной комиссии </w:t>
      </w:r>
      <w:proofErr w:type="spellStart"/>
      <w:r w:rsidRPr="00FB49A0">
        <w:rPr>
          <w:rFonts w:ascii="Times New Roman" w:hAnsi="Times New Roman" w:cs="Times New Roman"/>
          <w:bCs/>
          <w:sz w:val="28"/>
        </w:rPr>
        <w:t>Окуловског</w:t>
      </w:r>
      <w:r w:rsidR="009D692A" w:rsidRPr="00FB49A0">
        <w:rPr>
          <w:rFonts w:ascii="Times New Roman" w:hAnsi="Times New Roman" w:cs="Times New Roman"/>
          <w:bCs/>
          <w:sz w:val="28"/>
        </w:rPr>
        <w:t>о</w:t>
      </w:r>
      <w:proofErr w:type="spellEnd"/>
      <w:r w:rsidR="009D692A" w:rsidRPr="00FB49A0">
        <w:rPr>
          <w:rFonts w:ascii="Times New Roman" w:hAnsi="Times New Roman" w:cs="Times New Roman"/>
          <w:bCs/>
          <w:sz w:val="28"/>
        </w:rPr>
        <w:t xml:space="preserve"> мун6иципального района на 2024</w:t>
      </w:r>
      <w:r w:rsidRPr="00FB49A0">
        <w:rPr>
          <w:rFonts w:ascii="Times New Roman" w:hAnsi="Times New Roman" w:cs="Times New Roman"/>
          <w:bCs/>
          <w:sz w:val="28"/>
        </w:rPr>
        <w:t xml:space="preserve"> год; приказ Счетной палаты Новгородской области </w:t>
      </w:r>
      <w:bookmarkStart w:id="4" w:name="_Hlk126049187"/>
      <w:r w:rsidR="009D692A" w:rsidRPr="00FB49A0">
        <w:rPr>
          <w:rFonts w:ascii="Times New Roman" w:hAnsi="Times New Roman" w:cs="Times New Roman"/>
          <w:sz w:val="28"/>
          <w:szCs w:val="28"/>
        </w:rPr>
        <w:t xml:space="preserve">26.08.2024 № </w:t>
      </w:r>
      <w:bookmarkEnd w:id="4"/>
      <w:r w:rsidR="009D692A" w:rsidRPr="00FB49A0">
        <w:rPr>
          <w:rFonts w:ascii="Times New Roman" w:hAnsi="Times New Roman" w:cs="Times New Roman"/>
          <w:sz w:val="28"/>
          <w:szCs w:val="28"/>
        </w:rPr>
        <w:t>60 (в редакции приказа от 20.09.2024 № 70</w:t>
      </w:r>
      <w:r w:rsidR="009D692A" w:rsidRPr="00FB49A0">
        <w:rPr>
          <w:rFonts w:ascii="Times New Roman" w:hAnsi="Times New Roman" w:cs="Times New Roman"/>
          <w:sz w:val="28"/>
          <w:szCs w:val="28"/>
        </w:rPr>
        <w:t>.</w:t>
      </w:r>
    </w:p>
    <w:p w:rsidR="00AD7BD3" w:rsidRPr="00FB49A0" w:rsidRDefault="00AD7BD3" w:rsidP="00FB49A0">
      <w:pPr>
        <w:spacing w:after="0" w:line="240" w:lineRule="auto"/>
        <w:jc w:val="both"/>
        <w:rPr>
          <w:rFonts w:ascii="Times New Roman" w:hAnsi="Times New Roman" w:cs="Times New Roman"/>
          <w:b/>
          <w:sz w:val="28"/>
          <w:szCs w:val="28"/>
        </w:rPr>
      </w:pPr>
      <w:r w:rsidRPr="00FB49A0">
        <w:rPr>
          <w:rFonts w:ascii="Times New Roman" w:hAnsi="Times New Roman" w:cs="Times New Roman"/>
          <w:b/>
          <w:sz w:val="28"/>
          <w:szCs w:val="28"/>
        </w:rPr>
        <w:t>Объекты совместного экспертно-аналитического мероприятия:</w:t>
      </w:r>
      <w:r w:rsidRPr="00FB49A0">
        <w:rPr>
          <w:rFonts w:ascii="Times New Roman" w:hAnsi="Times New Roman" w:cs="Times New Roman"/>
          <w:bCs/>
          <w:sz w:val="28"/>
        </w:rPr>
        <w:t xml:space="preserve"> </w:t>
      </w:r>
      <w:r w:rsidR="009D692A" w:rsidRPr="00FB49A0">
        <w:rPr>
          <w:rFonts w:ascii="Times New Roman" w:hAnsi="Times New Roman" w:cs="Times New Roman"/>
          <w:sz w:val="28"/>
          <w:szCs w:val="28"/>
        </w:rPr>
        <w:t xml:space="preserve">Администрация </w:t>
      </w:r>
      <w:proofErr w:type="spellStart"/>
      <w:r w:rsidR="009D692A" w:rsidRPr="00FB49A0">
        <w:rPr>
          <w:rFonts w:ascii="Times New Roman" w:hAnsi="Times New Roman" w:cs="Times New Roman"/>
          <w:sz w:val="28"/>
          <w:szCs w:val="28"/>
        </w:rPr>
        <w:t>Окуловского</w:t>
      </w:r>
      <w:proofErr w:type="spellEnd"/>
      <w:r w:rsidR="009D692A" w:rsidRPr="00FB49A0">
        <w:rPr>
          <w:rFonts w:ascii="Times New Roman" w:hAnsi="Times New Roman" w:cs="Times New Roman"/>
          <w:sz w:val="28"/>
          <w:szCs w:val="28"/>
        </w:rPr>
        <w:t xml:space="preserve"> муниципального района</w:t>
      </w:r>
      <w:r w:rsidR="009D692A" w:rsidRPr="00FB49A0">
        <w:rPr>
          <w:rFonts w:ascii="Times New Roman" w:hAnsi="Times New Roman" w:cs="Times New Roman"/>
          <w:sz w:val="28"/>
          <w:szCs w:val="28"/>
        </w:rPr>
        <w:t>.</w:t>
      </w:r>
    </w:p>
    <w:p w:rsidR="00AD7BD3" w:rsidRDefault="00AD7BD3" w:rsidP="00FB49A0">
      <w:pPr>
        <w:spacing w:after="0" w:line="240" w:lineRule="auto"/>
        <w:jc w:val="both"/>
        <w:rPr>
          <w:rFonts w:ascii="Times New Roman" w:hAnsi="Times New Roman" w:cs="Times New Roman"/>
          <w:bCs/>
          <w:sz w:val="28"/>
        </w:rPr>
      </w:pPr>
      <w:r w:rsidRPr="00FB49A0">
        <w:rPr>
          <w:rFonts w:ascii="Times New Roman" w:hAnsi="Times New Roman" w:cs="Times New Roman"/>
          <w:b/>
          <w:bCs/>
          <w:sz w:val="28"/>
        </w:rPr>
        <w:t>Обследуемый период</w:t>
      </w:r>
      <w:r w:rsidR="009D692A" w:rsidRPr="00FB49A0">
        <w:rPr>
          <w:rFonts w:ascii="Times New Roman" w:hAnsi="Times New Roman" w:cs="Times New Roman"/>
          <w:bCs/>
          <w:sz w:val="28"/>
        </w:rPr>
        <w:t>:</w:t>
      </w:r>
      <w:r w:rsidRPr="00FB49A0">
        <w:rPr>
          <w:rFonts w:ascii="Times New Roman" w:hAnsi="Times New Roman" w:cs="Times New Roman"/>
          <w:bCs/>
          <w:sz w:val="28"/>
        </w:rPr>
        <w:t xml:space="preserve"> 2023 год</w:t>
      </w:r>
      <w:r w:rsidR="009D692A" w:rsidRPr="00FB49A0">
        <w:rPr>
          <w:rFonts w:ascii="Times New Roman" w:hAnsi="Times New Roman" w:cs="Times New Roman"/>
          <w:bCs/>
          <w:sz w:val="28"/>
        </w:rPr>
        <w:t xml:space="preserve"> и текущий период 2024 года</w:t>
      </w:r>
      <w:r w:rsidRPr="00FB49A0">
        <w:rPr>
          <w:rFonts w:ascii="Times New Roman" w:hAnsi="Times New Roman" w:cs="Times New Roman"/>
          <w:bCs/>
          <w:sz w:val="28"/>
        </w:rPr>
        <w:t>.</w:t>
      </w:r>
    </w:p>
    <w:p w:rsidR="004406BF" w:rsidRPr="00FB49A0" w:rsidRDefault="004406BF" w:rsidP="00FB49A0">
      <w:pPr>
        <w:spacing w:after="0" w:line="240" w:lineRule="auto"/>
        <w:jc w:val="both"/>
        <w:rPr>
          <w:rFonts w:ascii="Times New Roman" w:hAnsi="Times New Roman" w:cs="Times New Roman"/>
          <w:bCs/>
          <w:sz w:val="28"/>
        </w:rPr>
      </w:pPr>
    </w:p>
    <w:p w:rsidR="009D692A" w:rsidRDefault="009D692A" w:rsidP="004406BF">
      <w:pPr>
        <w:spacing w:after="0" w:line="240" w:lineRule="auto"/>
        <w:jc w:val="center"/>
        <w:rPr>
          <w:rFonts w:ascii="Times New Roman" w:hAnsi="Times New Roman" w:cs="Times New Roman"/>
          <w:b/>
          <w:sz w:val="28"/>
          <w:szCs w:val="28"/>
        </w:rPr>
      </w:pPr>
      <w:r w:rsidRPr="00FB49A0">
        <w:rPr>
          <w:rFonts w:ascii="Times New Roman" w:hAnsi="Times New Roman" w:cs="Times New Roman"/>
          <w:b/>
          <w:sz w:val="28"/>
          <w:szCs w:val="28"/>
        </w:rPr>
        <w:t>Анализ нормативных правовых актов и иных документов, регулирующих вопросы предоставления бюджетных средств на организацию обеспечения дровами</w:t>
      </w:r>
    </w:p>
    <w:p w:rsidR="004406BF" w:rsidRPr="00FB49A0" w:rsidRDefault="004406BF" w:rsidP="004406BF">
      <w:pPr>
        <w:spacing w:after="0" w:line="240" w:lineRule="auto"/>
        <w:jc w:val="center"/>
        <w:rPr>
          <w:rFonts w:ascii="Times New Roman" w:hAnsi="Times New Roman" w:cs="Times New Roman"/>
          <w:b/>
          <w:sz w:val="28"/>
          <w:szCs w:val="28"/>
        </w:rPr>
      </w:pPr>
    </w:p>
    <w:p w:rsidR="009D692A" w:rsidRPr="00FB49A0" w:rsidRDefault="009D692A" w:rsidP="00FB49A0">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szCs w:val="28"/>
        </w:rPr>
        <w:t>Согласно пункту 6 Указу Губернатора Новгородской области от 11.10.2022 № 584</w:t>
      </w:r>
      <w:r w:rsidRPr="00FB49A0">
        <w:rPr>
          <w:rStyle w:val="a5"/>
          <w:rFonts w:ascii="Times New Roman" w:hAnsi="Times New Roman"/>
        </w:rPr>
        <w:footnoteReference w:id="1"/>
      </w:r>
      <w:r w:rsidRPr="00FB49A0">
        <w:rPr>
          <w:rFonts w:ascii="Times New Roman" w:hAnsi="Times New Roman" w:cs="Times New Roman"/>
          <w:sz w:val="28"/>
          <w:szCs w:val="28"/>
        </w:rPr>
        <w:t xml:space="preserve"> (далее- Указ № 584) органам местного самоуправления муниципальных районов и муниципальных округов, городского округа Новгородской области рекомендовано организовать обеспечение твердым топливом (дровами) семей граждан, призванных на военную службу, граждан, заключивших контракт о добровольном содействии, сотрудников, находящихся в служебной командировке, граждан, заключивших контракт о прохождении военной службы, военнослужащих </w:t>
      </w:r>
      <w:proofErr w:type="spellStart"/>
      <w:r w:rsidRPr="00FB49A0">
        <w:rPr>
          <w:rFonts w:ascii="Times New Roman" w:hAnsi="Times New Roman" w:cs="Times New Roman"/>
          <w:sz w:val="28"/>
          <w:szCs w:val="28"/>
        </w:rPr>
        <w:t>Росгвардии</w:t>
      </w:r>
      <w:proofErr w:type="spellEnd"/>
      <w:r w:rsidRPr="00FB49A0">
        <w:rPr>
          <w:rFonts w:ascii="Times New Roman" w:hAnsi="Times New Roman" w:cs="Times New Roman"/>
          <w:sz w:val="28"/>
          <w:szCs w:val="28"/>
        </w:rPr>
        <w:t xml:space="preserve"> (далее – участники СВО), проживающих в жилых помещениях с печным отоплением</w:t>
      </w:r>
      <w:r w:rsidRPr="00FB49A0">
        <w:rPr>
          <w:rFonts w:ascii="Times New Roman" w:hAnsi="Times New Roman" w:cs="Times New Roman"/>
          <w:sz w:val="28"/>
          <w:szCs w:val="28"/>
        </w:rPr>
        <w:t>.</w:t>
      </w:r>
    </w:p>
    <w:p w:rsidR="009D692A" w:rsidRPr="00FB49A0" w:rsidRDefault="009D692A" w:rsidP="00FB49A0">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szCs w:val="28"/>
        </w:rPr>
        <w:t>Сог</w:t>
      </w:r>
      <w:r w:rsidRPr="00FB49A0">
        <w:rPr>
          <w:rFonts w:ascii="Times New Roman" w:hAnsi="Times New Roman" w:cs="Times New Roman"/>
          <w:sz w:val="28"/>
          <w:szCs w:val="28"/>
        </w:rPr>
        <w:t xml:space="preserve">ласно Правилам </w:t>
      </w:r>
      <w:proofErr w:type="gramStart"/>
      <w:r w:rsidRPr="00FB49A0">
        <w:rPr>
          <w:rFonts w:ascii="Times New Roman" w:hAnsi="Times New Roman" w:cs="Times New Roman"/>
          <w:sz w:val="28"/>
          <w:szCs w:val="28"/>
        </w:rPr>
        <w:t>предоставления</w:t>
      </w:r>
      <w:r w:rsidRPr="00FB49A0">
        <w:rPr>
          <w:rFonts w:ascii="Times New Roman" w:hAnsi="Times New Roman" w:cs="Times New Roman"/>
          <w:sz w:val="28"/>
          <w:szCs w:val="28"/>
        </w:rPr>
        <w:t xml:space="preserve">  межбюджетных</w:t>
      </w:r>
      <w:proofErr w:type="gramEnd"/>
      <w:r w:rsidRPr="00FB49A0">
        <w:rPr>
          <w:rFonts w:ascii="Times New Roman" w:hAnsi="Times New Roman" w:cs="Times New Roman"/>
          <w:sz w:val="28"/>
          <w:szCs w:val="28"/>
        </w:rPr>
        <w:t xml:space="preserve"> трансфертов потребность муниципального образования области в средствах на организацию обеспечения твердым топливом (дровами) членов семей граждан участников СВО определяется исходя из:</w:t>
      </w:r>
    </w:p>
    <w:p w:rsidR="009D692A" w:rsidRPr="00FB49A0" w:rsidRDefault="009D692A" w:rsidP="00FB49A0">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szCs w:val="28"/>
        </w:rPr>
        <w:t>объема твердого топлива (дров), установленного в размере, не превышающем 12 куб. м на одну семью гражданина участника СВО (в том числе в случае подачи нескольких заявлений от членов семьи)</w:t>
      </w:r>
      <w:r w:rsidRPr="00FB49A0">
        <w:rPr>
          <w:rFonts w:ascii="Times New Roman" w:hAnsi="Times New Roman" w:cs="Times New Roman"/>
          <w:sz w:val="28"/>
          <w:szCs w:val="28"/>
        </w:rPr>
        <w:t>;</w:t>
      </w:r>
    </w:p>
    <w:p w:rsidR="009D692A" w:rsidRPr="00FB49A0" w:rsidRDefault="009D692A" w:rsidP="00FB49A0">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szCs w:val="28"/>
        </w:rPr>
        <w:t>цены за 1 куб. м твердого топлива (дров) с учетом расходов на доставку твердого топлива (дров), распил и колку дров для членов семьи гражданина участника СВО в размере не более чем 2600 рублей;</w:t>
      </w:r>
    </w:p>
    <w:p w:rsidR="009D692A" w:rsidRPr="004406BF" w:rsidRDefault="009D692A" w:rsidP="004406BF">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szCs w:val="28"/>
        </w:rPr>
        <w:lastRenderedPageBreak/>
        <w:t>общего количества поступивших заявлений.</w:t>
      </w:r>
    </w:p>
    <w:p w:rsidR="00A83613" w:rsidRDefault="00A83613" w:rsidP="00FB49A0">
      <w:pPr>
        <w:spacing w:after="0" w:line="240" w:lineRule="auto"/>
        <w:ind w:firstLine="709"/>
        <w:jc w:val="both"/>
        <w:rPr>
          <w:rFonts w:ascii="Times New Roman" w:hAnsi="Times New Roman" w:cs="Times New Roman"/>
          <w:sz w:val="28"/>
          <w:szCs w:val="28"/>
        </w:rPr>
      </w:pPr>
      <w:r w:rsidRPr="00FB49A0">
        <w:rPr>
          <w:rFonts w:ascii="Times New Roman" w:hAnsi="Times New Roman" w:cs="Times New Roman"/>
          <w:sz w:val="28"/>
        </w:rPr>
        <w:t xml:space="preserve">Общий объем бюджетных ассигнований, предусмотренный на </w:t>
      </w:r>
      <w:r w:rsidR="00FB49A0">
        <w:rPr>
          <w:rFonts w:ascii="Times New Roman" w:hAnsi="Times New Roman" w:cs="Times New Roman"/>
          <w:sz w:val="28"/>
          <w:szCs w:val="28"/>
        </w:rPr>
        <w:t>организацию обеспечения твердым топливом (дровами) семей участников СВО</w:t>
      </w:r>
      <w:r w:rsidRPr="00FB49A0">
        <w:rPr>
          <w:rFonts w:ascii="Times New Roman" w:hAnsi="Times New Roman" w:cs="Times New Roman"/>
          <w:sz w:val="28"/>
          <w:szCs w:val="28"/>
        </w:rPr>
        <w:t xml:space="preserve"> </w:t>
      </w:r>
      <w:r w:rsidR="00FB49A0">
        <w:rPr>
          <w:rFonts w:ascii="Times New Roman" w:hAnsi="Times New Roman" w:cs="Times New Roman"/>
          <w:sz w:val="28"/>
          <w:szCs w:val="28"/>
        </w:rPr>
        <w:t xml:space="preserve">за счет иных межбюджетных трансфертов из областного бюджета </w:t>
      </w:r>
      <w:r w:rsidRPr="00FB49A0">
        <w:rPr>
          <w:rFonts w:ascii="Times New Roman" w:hAnsi="Times New Roman" w:cs="Times New Roman"/>
          <w:sz w:val="28"/>
          <w:szCs w:val="28"/>
        </w:rPr>
        <w:t>составил</w:t>
      </w:r>
      <w:r w:rsidR="00FB49A0">
        <w:rPr>
          <w:rFonts w:ascii="Times New Roman" w:hAnsi="Times New Roman" w:cs="Times New Roman"/>
          <w:sz w:val="28"/>
          <w:szCs w:val="28"/>
        </w:rPr>
        <w:t>:</w:t>
      </w:r>
      <w:r w:rsidRPr="00FB49A0">
        <w:rPr>
          <w:rFonts w:ascii="Times New Roman" w:hAnsi="Times New Roman" w:cs="Times New Roman"/>
          <w:sz w:val="28"/>
          <w:szCs w:val="28"/>
        </w:rPr>
        <w:t xml:space="preserve"> </w:t>
      </w:r>
      <w:r w:rsidR="00FB49A0">
        <w:rPr>
          <w:rFonts w:ascii="Times New Roman" w:hAnsi="Times New Roman" w:cs="Times New Roman"/>
          <w:sz w:val="28"/>
          <w:szCs w:val="28"/>
        </w:rPr>
        <w:t xml:space="preserve">в 2023 году - </w:t>
      </w:r>
      <w:r w:rsidRPr="00FB49A0">
        <w:rPr>
          <w:rFonts w:ascii="Times New Roman" w:hAnsi="Times New Roman" w:cs="Times New Roman"/>
          <w:sz w:val="28"/>
          <w:szCs w:val="28"/>
        </w:rPr>
        <w:t xml:space="preserve"> </w:t>
      </w:r>
      <w:r w:rsidR="00FB49A0">
        <w:rPr>
          <w:rFonts w:ascii="Times New Roman" w:hAnsi="Times New Roman" w:cs="Times New Roman"/>
          <w:sz w:val="28"/>
          <w:szCs w:val="28"/>
        </w:rPr>
        <w:t xml:space="preserve">1768,8 </w:t>
      </w:r>
      <w:r w:rsidRPr="00FB49A0">
        <w:rPr>
          <w:rFonts w:ascii="Times New Roman" w:hAnsi="Times New Roman" w:cs="Times New Roman"/>
          <w:sz w:val="28"/>
          <w:szCs w:val="28"/>
        </w:rPr>
        <w:t xml:space="preserve">тыс. рублей, </w:t>
      </w:r>
      <w:r w:rsidR="00FB49A0">
        <w:rPr>
          <w:rFonts w:ascii="Times New Roman" w:hAnsi="Times New Roman" w:cs="Times New Roman"/>
          <w:sz w:val="28"/>
          <w:szCs w:val="28"/>
        </w:rPr>
        <w:t xml:space="preserve">в 2024 году </w:t>
      </w:r>
      <w:r w:rsidR="00FB49A0" w:rsidRPr="00FB49A0">
        <w:rPr>
          <w:rFonts w:ascii="Times New Roman" w:hAnsi="Times New Roman" w:cs="Times New Roman"/>
          <w:sz w:val="28"/>
          <w:szCs w:val="28"/>
        </w:rPr>
        <w:t xml:space="preserve">- </w:t>
      </w:r>
      <w:r w:rsidR="00FB49A0" w:rsidRPr="00FB49A0">
        <w:rPr>
          <w:rFonts w:ascii="Times New Roman" w:hAnsi="Times New Roman" w:cs="Times New Roman"/>
          <w:sz w:val="28"/>
          <w:szCs w:val="28"/>
        </w:rPr>
        <w:t>1970,3</w:t>
      </w:r>
      <w:r w:rsidR="00FB49A0">
        <w:rPr>
          <w:sz w:val="28"/>
          <w:szCs w:val="28"/>
        </w:rPr>
        <w:t xml:space="preserve"> </w:t>
      </w:r>
      <w:r w:rsidRPr="00FB49A0">
        <w:rPr>
          <w:rFonts w:ascii="Times New Roman" w:hAnsi="Times New Roman" w:cs="Times New Roman"/>
          <w:sz w:val="28"/>
          <w:szCs w:val="28"/>
        </w:rPr>
        <w:t>тыс. рублей.</w:t>
      </w:r>
    </w:p>
    <w:p w:rsidR="00790B89" w:rsidRPr="004406BF" w:rsidRDefault="00790B89" w:rsidP="004406B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90B89">
        <w:rPr>
          <w:rFonts w:ascii="Times New Roman" w:hAnsi="Times New Roman" w:cs="Times New Roman"/>
          <w:bCs/>
          <w:sz w:val="28"/>
          <w:szCs w:val="28"/>
        </w:rPr>
        <w:t xml:space="preserve">Расходные обязательства муниципального образования, в целях которых предоставляется иной межбюджетный трансферт, установлены подпрограммой «Развитие малого и среднего предпринимательства в </w:t>
      </w:r>
      <w:proofErr w:type="spellStart"/>
      <w:r w:rsidRPr="00790B89">
        <w:rPr>
          <w:rFonts w:ascii="Times New Roman" w:hAnsi="Times New Roman" w:cs="Times New Roman"/>
          <w:bCs/>
          <w:sz w:val="28"/>
          <w:szCs w:val="28"/>
        </w:rPr>
        <w:t>Окуловском</w:t>
      </w:r>
      <w:proofErr w:type="spellEnd"/>
      <w:r w:rsidRPr="00790B89">
        <w:rPr>
          <w:rFonts w:ascii="Times New Roman" w:hAnsi="Times New Roman" w:cs="Times New Roman"/>
          <w:bCs/>
          <w:sz w:val="28"/>
          <w:szCs w:val="28"/>
        </w:rPr>
        <w:t xml:space="preserve"> муниципальном районе» муниципальной программы </w:t>
      </w:r>
      <w:r w:rsidRPr="00790B89">
        <w:rPr>
          <w:rFonts w:ascii="Times New Roman" w:hAnsi="Times New Roman" w:cs="Times New Roman"/>
          <w:b/>
          <w:sz w:val="28"/>
          <w:szCs w:val="28"/>
        </w:rPr>
        <w:t>«</w:t>
      </w:r>
      <w:r w:rsidRPr="00790B89">
        <w:rPr>
          <w:rFonts w:ascii="Times New Roman" w:hAnsi="Times New Roman" w:cs="Times New Roman"/>
          <w:bCs/>
          <w:sz w:val="28"/>
          <w:szCs w:val="28"/>
        </w:rPr>
        <w:t xml:space="preserve">Обеспечение экономического развития </w:t>
      </w:r>
      <w:proofErr w:type="spellStart"/>
      <w:r w:rsidRPr="00790B89">
        <w:rPr>
          <w:rFonts w:ascii="Times New Roman" w:hAnsi="Times New Roman" w:cs="Times New Roman"/>
          <w:bCs/>
          <w:sz w:val="28"/>
          <w:szCs w:val="28"/>
        </w:rPr>
        <w:t>Окуловского</w:t>
      </w:r>
      <w:proofErr w:type="spellEnd"/>
      <w:r w:rsidRPr="00790B89">
        <w:rPr>
          <w:rFonts w:ascii="Times New Roman" w:hAnsi="Times New Roman" w:cs="Times New Roman"/>
          <w:bCs/>
          <w:sz w:val="28"/>
          <w:szCs w:val="28"/>
        </w:rPr>
        <w:t xml:space="preserve"> муниципального района до 2030 года»</w:t>
      </w:r>
      <w:r w:rsidRPr="00790B89">
        <w:rPr>
          <w:rStyle w:val="a5"/>
          <w:rFonts w:ascii="Times New Roman" w:hAnsi="Times New Roman"/>
          <w:b/>
        </w:rPr>
        <w:footnoteReference w:id="2"/>
      </w:r>
      <w:r w:rsidRPr="00790B89">
        <w:rPr>
          <w:rFonts w:ascii="Times New Roman" w:hAnsi="Times New Roman" w:cs="Times New Roman"/>
          <w:bCs/>
          <w:sz w:val="28"/>
          <w:szCs w:val="28"/>
        </w:rPr>
        <w:t xml:space="preserve"> (далее – муниципальная программа). Объемы финансирования, предусмотренные в муниципальной программе на реализацию мероприятия по обеспечению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 соответствуют</w:t>
      </w:r>
      <w:r w:rsidRPr="00790B89">
        <w:rPr>
          <w:rStyle w:val="fontstyle01"/>
        </w:rPr>
        <w:t xml:space="preserve"> соглашениям о предоставлении иного межбюджетного трансферта на 2023 и 2024 годы</w:t>
      </w:r>
      <w:r w:rsidRPr="00790B89">
        <w:rPr>
          <w:rFonts w:ascii="Times New Roman" w:hAnsi="Times New Roman" w:cs="Times New Roman"/>
          <w:bCs/>
          <w:sz w:val="28"/>
          <w:szCs w:val="28"/>
        </w:rPr>
        <w:t xml:space="preserve"> и решениям о бюджете </w:t>
      </w:r>
      <w:proofErr w:type="spellStart"/>
      <w:r w:rsidRPr="00790B89">
        <w:rPr>
          <w:rFonts w:ascii="Times New Roman" w:hAnsi="Times New Roman" w:cs="Times New Roman"/>
          <w:bCs/>
          <w:sz w:val="28"/>
          <w:szCs w:val="28"/>
        </w:rPr>
        <w:t>Окуловского</w:t>
      </w:r>
      <w:proofErr w:type="spellEnd"/>
      <w:r w:rsidRPr="00790B89">
        <w:rPr>
          <w:rFonts w:ascii="Times New Roman" w:hAnsi="Times New Roman" w:cs="Times New Roman"/>
          <w:bCs/>
          <w:sz w:val="28"/>
          <w:szCs w:val="28"/>
        </w:rPr>
        <w:t xml:space="preserve"> муниципального района.</w:t>
      </w:r>
    </w:p>
    <w:p w:rsidR="00FB49A0" w:rsidRPr="00790B89" w:rsidRDefault="00FB49A0" w:rsidP="00FB49A0">
      <w:pPr>
        <w:jc w:val="center"/>
        <w:rPr>
          <w:rFonts w:ascii="Times New Roman" w:hAnsi="Times New Roman" w:cs="Times New Roman"/>
          <w:b/>
          <w:sz w:val="28"/>
          <w:szCs w:val="28"/>
        </w:rPr>
      </w:pPr>
      <w:r w:rsidRPr="00790B89">
        <w:rPr>
          <w:rFonts w:ascii="Times New Roman" w:hAnsi="Times New Roman" w:cs="Times New Roman"/>
          <w:b/>
          <w:sz w:val="28"/>
          <w:szCs w:val="28"/>
        </w:rPr>
        <w:t xml:space="preserve">Проверка законности </w:t>
      </w:r>
      <w:bookmarkStart w:id="5" w:name="_Hlk92720027"/>
      <w:r w:rsidRPr="00790B89">
        <w:rPr>
          <w:rFonts w:ascii="Times New Roman" w:hAnsi="Times New Roman" w:cs="Times New Roman"/>
          <w:b/>
          <w:sz w:val="28"/>
          <w:szCs w:val="28"/>
        </w:rPr>
        <w:t xml:space="preserve">предоставления и использования </w:t>
      </w:r>
      <w:bookmarkEnd w:id="5"/>
      <w:r w:rsidRPr="00790B89">
        <w:rPr>
          <w:rFonts w:ascii="Times New Roman" w:hAnsi="Times New Roman" w:cs="Times New Roman"/>
          <w:b/>
          <w:sz w:val="28"/>
          <w:szCs w:val="28"/>
        </w:rPr>
        <w:t>бюджетных средств, направленных на организацию обеспечения дровами</w:t>
      </w:r>
    </w:p>
    <w:p w:rsidR="004406BF" w:rsidRPr="004406BF" w:rsidRDefault="004406BF" w:rsidP="004406BF">
      <w:pPr>
        <w:spacing w:after="0" w:line="240" w:lineRule="auto"/>
        <w:ind w:firstLine="709"/>
        <w:jc w:val="both"/>
        <w:rPr>
          <w:rFonts w:ascii="Times New Roman" w:hAnsi="Times New Roman" w:cs="Times New Roman"/>
          <w:sz w:val="28"/>
          <w:szCs w:val="28"/>
        </w:rPr>
      </w:pPr>
      <w:r w:rsidRPr="004406BF">
        <w:rPr>
          <w:rFonts w:ascii="Times New Roman" w:hAnsi="Times New Roman" w:cs="Times New Roman"/>
          <w:sz w:val="28"/>
          <w:szCs w:val="28"/>
        </w:rPr>
        <w:t xml:space="preserve">Работа по обеспечению твердым топливом (дровами) членов семей участников СВО в Администрации </w:t>
      </w:r>
      <w:proofErr w:type="spellStart"/>
      <w:r w:rsidRPr="004406BF">
        <w:rPr>
          <w:rFonts w:ascii="Times New Roman" w:hAnsi="Times New Roman" w:cs="Times New Roman"/>
          <w:sz w:val="28"/>
          <w:szCs w:val="28"/>
        </w:rPr>
        <w:t>Окуловского</w:t>
      </w:r>
      <w:proofErr w:type="spellEnd"/>
      <w:r w:rsidRPr="004406BF">
        <w:rPr>
          <w:rFonts w:ascii="Times New Roman" w:hAnsi="Times New Roman" w:cs="Times New Roman"/>
          <w:sz w:val="28"/>
          <w:szCs w:val="28"/>
        </w:rPr>
        <w:t xml:space="preserve"> муниципального района возложена на комитет инвестиций,</w:t>
      </w:r>
      <w:r w:rsidRPr="004406BF">
        <w:rPr>
          <w:rFonts w:ascii="Times New Roman" w:hAnsi="Times New Roman" w:cs="Times New Roman"/>
          <w:bCs/>
          <w:sz w:val="28"/>
          <w:szCs w:val="28"/>
        </w:rPr>
        <w:t xml:space="preserve"> предпринимательства</w:t>
      </w:r>
      <w:r w:rsidRPr="004406BF">
        <w:rPr>
          <w:rFonts w:ascii="Times New Roman" w:hAnsi="Times New Roman" w:cs="Times New Roman"/>
          <w:sz w:val="28"/>
          <w:szCs w:val="28"/>
        </w:rPr>
        <w:t xml:space="preserve"> и сельского хозяйства (далее-комитет).</w:t>
      </w:r>
      <w:r w:rsidRPr="004406BF">
        <w:rPr>
          <w:rFonts w:ascii="Times New Roman" w:hAnsi="Times New Roman" w:cs="Times New Roman"/>
          <w:sz w:val="28"/>
          <w:szCs w:val="28"/>
        </w:rPr>
        <w:t xml:space="preserve"> </w:t>
      </w:r>
      <w:r w:rsidRPr="004406BF">
        <w:rPr>
          <w:rFonts w:ascii="Times New Roman" w:hAnsi="Times New Roman" w:cs="Times New Roman"/>
          <w:sz w:val="28"/>
          <w:szCs w:val="28"/>
        </w:rPr>
        <w:t>Положение о комитете</w:t>
      </w:r>
      <w:r w:rsidRPr="004406BF">
        <w:rPr>
          <w:rFonts w:ascii="Times New Roman" w:hAnsi="Times New Roman" w:cs="Times New Roman"/>
          <w:sz w:val="28"/>
          <w:szCs w:val="28"/>
        </w:rPr>
        <w:t xml:space="preserve"> не содержит полномочий по обеспечению</w:t>
      </w:r>
      <w:r w:rsidRPr="004406BF">
        <w:rPr>
          <w:rFonts w:ascii="Times New Roman" w:hAnsi="Times New Roman" w:cs="Times New Roman"/>
          <w:sz w:val="28"/>
          <w:szCs w:val="28"/>
        </w:rPr>
        <w:t xml:space="preserve"> твердым топливом (дровами) членов семей участников </w:t>
      </w:r>
      <w:r w:rsidRPr="004406BF">
        <w:rPr>
          <w:rFonts w:ascii="Times New Roman" w:hAnsi="Times New Roman" w:cs="Times New Roman"/>
          <w:sz w:val="28"/>
          <w:szCs w:val="28"/>
        </w:rPr>
        <w:t>СВО</w:t>
      </w:r>
      <w:r w:rsidRPr="004406BF">
        <w:rPr>
          <w:rFonts w:ascii="Times New Roman" w:hAnsi="Times New Roman" w:cs="Times New Roman"/>
          <w:sz w:val="28"/>
          <w:szCs w:val="28"/>
        </w:rPr>
        <w:t>.</w:t>
      </w:r>
    </w:p>
    <w:p w:rsidR="00B034A6" w:rsidRPr="00C81A7D" w:rsidRDefault="00B034A6" w:rsidP="00C81A7D">
      <w:pPr>
        <w:spacing w:after="0" w:line="240" w:lineRule="auto"/>
        <w:ind w:firstLine="709"/>
        <w:jc w:val="both"/>
        <w:rPr>
          <w:rFonts w:ascii="Times New Roman" w:hAnsi="Times New Roman" w:cs="Times New Roman"/>
          <w:sz w:val="28"/>
          <w:szCs w:val="28"/>
        </w:rPr>
      </w:pPr>
      <w:r w:rsidRPr="00C81A7D">
        <w:rPr>
          <w:rFonts w:ascii="Times New Roman" w:hAnsi="Times New Roman" w:cs="Times New Roman"/>
          <w:sz w:val="28"/>
          <w:szCs w:val="28"/>
        </w:rPr>
        <w:t>В целях исполнения указа Губернатора Новгород</w:t>
      </w:r>
      <w:r w:rsidR="00790B89">
        <w:rPr>
          <w:rFonts w:ascii="Times New Roman" w:hAnsi="Times New Roman" w:cs="Times New Roman"/>
          <w:sz w:val="28"/>
          <w:szCs w:val="28"/>
        </w:rPr>
        <w:t>ской области от 11.10.2022 № 584</w:t>
      </w:r>
      <w:r w:rsidRPr="00C81A7D">
        <w:rPr>
          <w:rFonts w:ascii="Times New Roman" w:hAnsi="Times New Roman" w:cs="Times New Roman"/>
          <w:sz w:val="28"/>
          <w:szCs w:val="28"/>
        </w:rPr>
        <w:t xml:space="preserve"> Администрацией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 издано постановление от 12.04.2023 № 483 «Об утверждении </w:t>
      </w:r>
      <w:r w:rsidRPr="00C81A7D">
        <w:rPr>
          <w:rFonts w:ascii="Times New Roman" w:hAnsi="Times New Roman" w:cs="Times New Roman"/>
          <w:color w:val="000000"/>
          <w:sz w:val="28"/>
          <w:szCs w:val="28"/>
        </w:rPr>
        <w:t xml:space="preserve">Порядка </w:t>
      </w:r>
      <w:r w:rsidRPr="00C81A7D">
        <w:rPr>
          <w:rFonts w:ascii="Times New Roman" w:hAnsi="Times New Roman" w:cs="Times New Roman"/>
          <w:sz w:val="28"/>
          <w:szCs w:val="28"/>
        </w:rPr>
        <w:t xml:space="preserve">предоставления в 2023 году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возмещение затрат на обеспечение твердым топливом (дровами) категорий граждан, определенных пунктом 6.6 Указа Губернатора Новгородской области от 11.10.2022 № 584, на территории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 (с изменениями от 02.10.2023 № 1510 (далее – Порядок № 483).</w:t>
      </w:r>
    </w:p>
    <w:p w:rsidR="00B034A6" w:rsidRPr="00C81A7D" w:rsidRDefault="00B034A6" w:rsidP="00C81A7D">
      <w:pPr>
        <w:spacing w:after="0" w:line="240" w:lineRule="auto"/>
        <w:ind w:firstLine="709"/>
        <w:jc w:val="both"/>
        <w:rPr>
          <w:rFonts w:ascii="Times New Roman" w:hAnsi="Times New Roman" w:cs="Times New Roman"/>
          <w:sz w:val="28"/>
          <w:szCs w:val="28"/>
        </w:rPr>
      </w:pPr>
      <w:r w:rsidRPr="00C81A7D">
        <w:rPr>
          <w:rFonts w:ascii="Times New Roman" w:hAnsi="Times New Roman" w:cs="Times New Roman"/>
          <w:sz w:val="28"/>
          <w:szCs w:val="28"/>
        </w:rPr>
        <w:t xml:space="preserve">Комитетом инвестиций, предпринимательства и сельского хозяйства Администрации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 ежегодно проводился</w:t>
      </w:r>
      <w:r w:rsidRPr="00C81A7D">
        <w:rPr>
          <w:rFonts w:ascii="Times New Roman" w:hAnsi="Times New Roman" w:cs="Times New Roman"/>
          <w:sz w:val="28"/>
          <w:szCs w:val="28"/>
        </w:rPr>
        <w:t xml:space="preserve"> </w:t>
      </w:r>
      <w:r w:rsidRPr="00C81A7D">
        <w:rPr>
          <w:rFonts w:ascii="Times New Roman" w:hAnsi="Times New Roman" w:cs="Times New Roman"/>
          <w:sz w:val="28"/>
          <w:szCs w:val="28"/>
        </w:rPr>
        <w:t>отбор</w:t>
      </w:r>
      <w:r w:rsidRPr="00C81A7D">
        <w:rPr>
          <w:rFonts w:ascii="Times New Roman" w:hAnsi="Times New Roman" w:cs="Times New Roman"/>
          <w:sz w:val="28"/>
          <w:szCs w:val="28"/>
        </w:rPr>
        <w:t xml:space="preserve"> юридических лиц, индивидуальных предпринимателей и физических лиц - производителей товаров, работ, услуг, взявших на себя обязательства по организации обеспечения твердым топливом (дровами) категорий граждан, определенных пунктом 6.6 Указа Губернатора Новгородской области от </w:t>
      </w:r>
      <w:r w:rsidRPr="00C81A7D">
        <w:rPr>
          <w:rFonts w:ascii="Times New Roman" w:hAnsi="Times New Roman" w:cs="Times New Roman"/>
          <w:sz w:val="28"/>
          <w:szCs w:val="28"/>
        </w:rPr>
        <w:lastRenderedPageBreak/>
        <w:t xml:space="preserve">11.10.2022 №584, на территории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w:t>
      </w:r>
      <w:r w:rsidRPr="00C81A7D">
        <w:rPr>
          <w:rFonts w:ascii="Times New Roman" w:hAnsi="Times New Roman" w:cs="Times New Roman"/>
          <w:sz w:val="28"/>
          <w:szCs w:val="28"/>
        </w:rPr>
        <w:t xml:space="preserve">. По результатам отбора </w:t>
      </w:r>
      <w:r w:rsidRPr="00C81A7D">
        <w:rPr>
          <w:rFonts w:ascii="Times New Roman" w:hAnsi="Times New Roman" w:cs="Times New Roman"/>
          <w:sz w:val="28"/>
          <w:szCs w:val="28"/>
        </w:rPr>
        <w:t>договор</w:t>
      </w:r>
      <w:r w:rsidRPr="00C81A7D">
        <w:rPr>
          <w:rFonts w:ascii="Times New Roman" w:hAnsi="Times New Roman" w:cs="Times New Roman"/>
          <w:sz w:val="28"/>
          <w:szCs w:val="28"/>
        </w:rPr>
        <w:t>а</w:t>
      </w:r>
      <w:r w:rsidRPr="00C81A7D">
        <w:rPr>
          <w:rFonts w:ascii="Times New Roman" w:hAnsi="Times New Roman" w:cs="Times New Roman"/>
          <w:sz w:val="28"/>
          <w:szCs w:val="28"/>
        </w:rPr>
        <w:t xml:space="preserve"> о предоставлении субсидии на возмещение затрат на обеспечение твердым топливом (дровами) категорий граждан, определенных пунктом 6.6 Указа Губернатора Новгородской области от 11.10.2022 № 584, на территории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w:t>
      </w:r>
      <w:r w:rsidRPr="00C81A7D">
        <w:rPr>
          <w:rFonts w:ascii="Times New Roman" w:hAnsi="Times New Roman" w:cs="Times New Roman"/>
          <w:sz w:val="28"/>
          <w:szCs w:val="28"/>
        </w:rPr>
        <w:t xml:space="preserve"> были заключены с ИП Аракелян А.А. и ООО «</w:t>
      </w:r>
      <w:proofErr w:type="spellStart"/>
      <w:r w:rsidRPr="00C81A7D">
        <w:rPr>
          <w:rFonts w:ascii="Times New Roman" w:hAnsi="Times New Roman" w:cs="Times New Roman"/>
          <w:sz w:val="28"/>
          <w:szCs w:val="28"/>
        </w:rPr>
        <w:t>Триалес</w:t>
      </w:r>
      <w:proofErr w:type="spellEnd"/>
      <w:r w:rsidRPr="00C81A7D">
        <w:rPr>
          <w:rFonts w:ascii="Times New Roman" w:hAnsi="Times New Roman" w:cs="Times New Roman"/>
          <w:sz w:val="28"/>
          <w:szCs w:val="28"/>
        </w:rPr>
        <w:t>»</w:t>
      </w:r>
      <w:r w:rsidR="00C81A7D" w:rsidRPr="00C81A7D">
        <w:rPr>
          <w:rFonts w:ascii="Times New Roman" w:hAnsi="Times New Roman" w:cs="Times New Roman"/>
          <w:sz w:val="28"/>
          <w:szCs w:val="28"/>
        </w:rPr>
        <w:t>.</w:t>
      </w:r>
    </w:p>
    <w:p w:rsidR="00B034A6" w:rsidRPr="00C81A7D" w:rsidRDefault="00B034A6" w:rsidP="00C81A7D">
      <w:pPr>
        <w:spacing w:after="0" w:line="240" w:lineRule="auto"/>
        <w:ind w:firstLine="709"/>
        <w:jc w:val="both"/>
        <w:rPr>
          <w:rFonts w:ascii="Times New Roman" w:hAnsi="Times New Roman" w:cs="Times New Roman"/>
          <w:sz w:val="28"/>
          <w:szCs w:val="28"/>
        </w:rPr>
      </w:pPr>
      <w:r w:rsidRPr="00C81A7D">
        <w:rPr>
          <w:rFonts w:ascii="Times New Roman" w:eastAsia="Calibri" w:hAnsi="Times New Roman" w:cs="Times New Roman"/>
          <w:sz w:val="28"/>
          <w:szCs w:val="28"/>
        </w:rPr>
        <w:t>Информирование населения о порядке обеспечения твердым топливом (дровами) в средствах массовой информации или на официальном сайте муниципального образования «</w:t>
      </w:r>
      <w:proofErr w:type="spellStart"/>
      <w:r w:rsidRPr="00C81A7D">
        <w:rPr>
          <w:rFonts w:ascii="Times New Roman" w:eastAsia="Calibri" w:hAnsi="Times New Roman" w:cs="Times New Roman"/>
          <w:sz w:val="28"/>
          <w:szCs w:val="28"/>
        </w:rPr>
        <w:t>Окуловский</w:t>
      </w:r>
      <w:proofErr w:type="spellEnd"/>
      <w:r w:rsidRPr="00C81A7D">
        <w:rPr>
          <w:rFonts w:ascii="Times New Roman" w:eastAsia="Calibri" w:hAnsi="Times New Roman" w:cs="Times New Roman"/>
          <w:sz w:val="28"/>
          <w:szCs w:val="28"/>
        </w:rPr>
        <w:t xml:space="preserve"> муниципальный район» не осуществлялось.</w:t>
      </w:r>
      <w:r w:rsidR="00C81A7D" w:rsidRPr="00C81A7D">
        <w:rPr>
          <w:rFonts w:ascii="Times New Roman" w:eastAsia="Calibri" w:hAnsi="Times New Roman" w:cs="Times New Roman"/>
          <w:sz w:val="28"/>
          <w:szCs w:val="28"/>
        </w:rPr>
        <w:t xml:space="preserve"> Порядок работы с заявителями и </w:t>
      </w:r>
      <w:r w:rsidR="00C81A7D" w:rsidRPr="00C81A7D">
        <w:rPr>
          <w:rFonts w:ascii="Times New Roman" w:eastAsia="Calibri" w:hAnsi="Times New Roman" w:cs="Times New Roman"/>
          <w:sz w:val="28"/>
          <w:szCs w:val="28"/>
        </w:rPr>
        <w:t>перечень документов, предоставляемых членами семей граждан, участников СВО одновременно с заявлением на обеспечение твердым топливом</w:t>
      </w:r>
      <w:r w:rsidR="00C81A7D" w:rsidRPr="00C81A7D">
        <w:rPr>
          <w:rFonts w:ascii="Times New Roman" w:eastAsia="Calibri" w:hAnsi="Times New Roman" w:cs="Times New Roman"/>
          <w:sz w:val="28"/>
          <w:szCs w:val="28"/>
        </w:rPr>
        <w:t xml:space="preserve"> не был разработан.</w:t>
      </w:r>
    </w:p>
    <w:p w:rsidR="00C81A7D" w:rsidRPr="00C81A7D" w:rsidRDefault="00C81A7D" w:rsidP="00C81A7D">
      <w:pPr>
        <w:spacing w:after="0" w:line="240" w:lineRule="auto"/>
        <w:ind w:firstLine="709"/>
        <w:jc w:val="both"/>
        <w:rPr>
          <w:rFonts w:ascii="Times New Roman" w:hAnsi="Times New Roman" w:cs="Times New Roman"/>
          <w:sz w:val="28"/>
          <w:szCs w:val="28"/>
        </w:rPr>
      </w:pPr>
      <w:r w:rsidRPr="00C81A7D">
        <w:rPr>
          <w:rFonts w:ascii="Times New Roman" w:eastAsia="Calibri" w:hAnsi="Times New Roman" w:cs="Times New Roman"/>
          <w:sz w:val="28"/>
          <w:szCs w:val="28"/>
        </w:rPr>
        <w:t xml:space="preserve">В ходе проверки Администрацией </w:t>
      </w:r>
      <w:proofErr w:type="spellStart"/>
      <w:r w:rsidRPr="00C81A7D">
        <w:rPr>
          <w:rFonts w:ascii="Times New Roman" w:eastAsia="Calibri" w:hAnsi="Times New Roman" w:cs="Times New Roman"/>
          <w:sz w:val="28"/>
          <w:szCs w:val="28"/>
        </w:rPr>
        <w:t>Окуловского</w:t>
      </w:r>
      <w:proofErr w:type="spellEnd"/>
      <w:r w:rsidRPr="00C81A7D">
        <w:rPr>
          <w:rFonts w:ascii="Times New Roman" w:eastAsia="Calibri" w:hAnsi="Times New Roman" w:cs="Times New Roman"/>
          <w:sz w:val="28"/>
          <w:szCs w:val="28"/>
        </w:rPr>
        <w:t xml:space="preserve"> мун</w:t>
      </w:r>
      <w:r w:rsidRPr="00C81A7D">
        <w:rPr>
          <w:rFonts w:ascii="Times New Roman" w:eastAsia="Calibri" w:hAnsi="Times New Roman" w:cs="Times New Roman"/>
          <w:sz w:val="28"/>
          <w:szCs w:val="28"/>
        </w:rPr>
        <w:t xml:space="preserve">иципального района </w:t>
      </w:r>
      <w:r w:rsidRPr="00C81A7D">
        <w:rPr>
          <w:rFonts w:ascii="Times New Roman" w:eastAsia="Calibri" w:hAnsi="Times New Roman" w:cs="Times New Roman"/>
          <w:sz w:val="28"/>
          <w:szCs w:val="28"/>
        </w:rPr>
        <w:t xml:space="preserve"> принято </w:t>
      </w:r>
      <w:hyperlink w:anchor="P33">
        <w:r w:rsidRPr="00C81A7D">
          <w:rPr>
            <w:rFonts w:ascii="Times New Roman" w:hAnsi="Times New Roman" w:cs="Times New Roman"/>
            <w:sz w:val="28"/>
            <w:szCs w:val="28"/>
          </w:rPr>
          <w:t>Положение</w:t>
        </w:r>
      </w:hyperlink>
      <w:r w:rsidRPr="00C81A7D">
        <w:rPr>
          <w:rFonts w:ascii="Times New Roman" w:hAnsi="Times New Roman" w:cs="Times New Roman"/>
          <w:sz w:val="28"/>
          <w:szCs w:val="28"/>
        </w:rPr>
        <w:t xml:space="preserve"> о порядке обеспечения твердым топливом (колотыми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C81A7D">
        <w:rPr>
          <w:rFonts w:ascii="Times New Roman" w:hAnsi="Times New Roman" w:cs="Times New Roman"/>
          <w:sz w:val="28"/>
          <w:szCs w:val="28"/>
        </w:rPr>
        <w:t>Росгвардии</w:t>
      </w:r>
      <w:proofErr w:type="spellEnd"/>
      <w:r w:rsidRPr="00C81A7D">
        <w:rPr>
          <w:rFonts w:ascii="Times New Roman" w:hAnsi="Times New Roman" w:cs="Times New Roman"/>
          <w:sz w:val="28"/>
          <w:szCs w:val="28"/>
        </w:rPr>
        <w:t xml:space="preserve">,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w:t>
      </w:r>
      <w:proofErr w:type="spellStart"/>
      <w:r w:rsidRPr="00C81A7D">
        <w:rPr>
          <w:rFonts w:ascii="Times New Roman" w:hAnsi="Times New Roman" w:cs="Times New Roman"/>
          <w:sz w:val="28"/>
          <w:szCs w:val="28"/>
        </w:rPr>
        <w:t>Окуловского</w:t>
      </w:r>
      <w:proofErr w:type="spellEnd"/>
      <w:r w:rsidRPr="00C81A7D">
        <w:rPr>
          <w:rFonts w:ascii="Times New Roman" w:hAnsi="Times New Roman" w:cs="Times New Roman"/>
          <w:sz w:val="28"/>
          <w:szCs w:val="28"/>
        </w:rPr>
        <w:t xml:space="preserve"> муниципального района</w:t>
      </w:r>
      <w:r w:rsidRPr="00C81A7D">
        <w:rPr>
          <w:rStyle w:val="a5"/>
          <w:rFonts w:ascii="Times New Roman" w:hAnsi="Times New Roman"/>
          <w:sz w:val="28"/>
          <w:szCs w:val="28"/>
        </w:rPr>
        <w:footnoteReference w:id="3"/>
      </w:r>
      <w:r w:rsidRPr="00C81A7D">
        <w:rPr>
          <w:rFonts w:ascii="Times New Roman" w:hAnsi="Times New Roman" w:cs="Times New Roman"/>
          <w:sz w:val="28"/>
          <w:szCs w:val="28"/>
        </w:rPr>
        <w:t xml:space="preserve">, которое  вступило в силу  с 25.09.2024. </w:t>
      </w:r>
    </w:p>
    <w:p w:rsidR="00090694" w:rsidRDefault="00C81A7D" w:rsidP="00C81A7D">
      <w:pPr>
        <w:spacing w:after="0" w:line="240" w:lineRule="auto"/>
        <w:ind w:firstLine="709"/>
        <w:jc w:val="both"/>
        <w:rPr>
          <w:rFonts w:ascii="Times New Roman" w:eastAsia="Calibri" w:hAnsi="Times New Roman" w:cs="Times New Roman"/>
          <w:sz w:val="28"/>
          <w:szCs w:val="28"/>
        </w:rPr>
      </w:pPr>
      <w:r w:rsidRPr="00C81A7D">
        <w:rPr>
          <w:rFonts w:ascii="Times New Roman" w:hAnsi="Times New Roman" w:cs="Times New Roman"/>
          <w:sz w:val="28"/>
          <w:szCs w:val="28"/>
        </w:rPr>
        <w:t>К</w:t>
      </w:r>
      <w:r w:rsidRPr="00C81A7D">
        <w:rPr>
          <w:rFonts w:ascii="Times New Roman" w:hAnsi="Times New Roman" w:cs="Times New Roman"/>
          <w:sz w:val="28"/>
          <w:szCs w:val="28"/>
        </w:rPr>
        <w:t xml:space="preserve">омитетом </w:t>
      </w:r>
      <w:r w:rsidRPr="00C81A7D">
        <w:rPr>
          <w:rFonts w:ascii="Times New Roman" w:hAnsi="Times New Roman" w:cs="Times New Roman"/>
          <w:sz w:val="28"/>
          <w:szCs w:val="28"/>
        </w:rPr>
        <w:t>инвестиций</w:t>
      </w:r>
      <w:r w:rsidRPr="00C81A7D">
        <w:rPr>
          <w:rFonts w:ascii="Times New Roman" w:hAnsi="Times New Roman" w:cs="Times New Roman"/>
          <w:sz w:val="28"/>
          <w:szCs w:val="28"/>
        </w:rPr>
        <w:t xml:space="preserve"> представлены заявления </w:t>
      </w:r>
      <w:r w:rsidRPr="00C81A7D">
        <w:rPr>
          <w:rFonts w:ascii="Times New Roman" w:hAnsi="Times New Roman" w:cs="Times New Roman"/>
          <w:sz w:val="28"/>
          <w:szCs w:val="28"/>
        </w:rPr>
        <w:t xml:space="preserve">на обеспечение твердым топливом </w:t>
      </w:r>
      <w:r w:rsidRPr="00C81A7D">
        <w:rPr>
          <w:rFonts w:ascii="Times New Roman" w:hAnsi="Times New Roman" w:cs="Times New Roman"/>
          <w:sz w:val="28"/>
          <w:szCs w:val="28"/>
        </w:rPr>
        <w:t>с подтверждающими</w:t>
      </w:r>
      <w:r w:rsidRPr="00C81A7D">
        <w:rPr>
          <w:rFonts w:ascii="Times New Roman" w:eastAsia="Calibri" w:hAnsi="Times New Roman" w:cs="Times New Roman"/>
          <w:sz w:val="28"/>
          <w:szCs w:val="28"/>
        </w:rPr>
        <w:t xml:space="preserve"> </w:t>
      </w:r>
      <w:r w:rsidRPr="00C81A7D">
        <w:rPr>
          <w:rFonts w:ascii="Times New Roman" w:hAnsi="Times New Roman" w:cs="Times New Roman"/>
          <w:sz w:val="28"/>
          <w:szCs w:val="28"/>
        </w:rPr>
        <w:t>документами</w:t>
      </w:r>
      <w:r w:rsidRPr="00C81A7D">
        <w:rPr>
          <w:rFonts w:ascii="Times New Roman" w:eastAsia="Calibri" w:hAnsi="Times New Roman" w:cs="Times New Roman"/>
          <w:sz w:val="28"/>
          <w:szCs w:val="28"/>
        </w:rPr>
        <w:t xml:space="preserve"> от членов семей граждан участников СВО</w:t>
      </w:r>
      <w:r w:rsidRPr="00C81A7D">
        <w:rPr>
          <w:rFonts w:ascii="Times New Roman" w:eastAsia="Calibri" w:hAnsi="Times New Roman" w:cs="Times New Roman"/>
          <w:sz w:val="28"/>
          <w:szCs w:val="28"/>
        </w:rPr>
        <w:t>.</w:t>
      </w:r>
      <w:r w:rsidR="004406BF">
        <w:rPr>
          <w:rFonts w:ascii="Times New Roman" w:eastAsia="Calibri" w:hAnsi="Times New Roman" w:cs="Times New Roman"/>
          <w:sz w:val="28"/>
          <w:szCs w:val="28"/>
        </w:rPr>
        <w:t xml:space="preserve"> Нарушений не установлено.</w:t>
      </w:r>
    </w:p>
    <w:p w:rsidR="00A02F7D" w:rsidRDefault="00A02F7D" w:rsidP="00A02F7D">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Следует отметить, </w:t>
      </w:r>
      <w:r w:rsidRPr="00A02F7D">
        <w:rPr>
          <w:rFonts w:ascii="Times New Roman" w:eastAsia="Calibri" w:hAnsi="Times New Roman" w:cs="Times New Roman"/>
          <w:sz w:val="28"/>
          <w:szCs w:val="28"/>
        </w:rPr>
        <w:t>журнал поступающих заявлений не ведется, ответственный за прием заявлений и документов, а также за их хранение не назначен.</w:t>
      </w:r>
      <w:r w:rsidRPr="00A02F7D">
        <w:rPr>
          <w:rFonts w:ascii="Times New Roman" w:hAnsi="Times New Roman" w:cs="Times New Roman"/>
          <w:sz w:val="28"/>
          <w:szCs w:val="28"/>
        </w:rPr>
        <w:t xml:space="preserve"> Решение об обеспечении твердым топливом (дровами) по каждому заявителю не принималось (не оформлено документально).</w:t>
      </w:r>
    </w:p>
    <w:p w:rsidR="00A02F7D" w:rsidRPr="00A02F7D" w:rsidRDefault="00A02F7D" w:rsidP="00A02F7D">
      <w:pPr>
        <w:spacing w:after="0" w:line="240" w:lineRule="auto"/>
        <w:ind w:firstLine="709"/>
        <w:jc w:val="both"/>
        <w:rPr>
          <w:rFonts w:ascii="Times New Roman" w:hAnsi="Times New Roman" w:cs="Times New Roman"/>
          <w:sz w:val="28"/>
          <w:szCs w:val="28"/>
        </w:rPr>
      </w:pPr>
    </w:p>
    <w:p w:rsidR="001279E7" w:rsidRDefault="00FB49A0" w:rsidP="00790B89">
      <w:pPr>
        <w:spacing w:after="0" w:line="240" w:lineRule="auto"/>
        <w:ind w:firstLine="709"/>
        <w:jc w:val="center"/>
        <w:rPr>
          <w:rFonts w:ascii="Times New Roman" w:hAnsi="Times New Roman" w:cs="Times New Roman"/>
          <w:b/>
          <w:sz w:val="28"/>
          <w:szCs w:val="28"/>
        </w:rPr>
      </w:pPr>
      <w:r w:rsidRPr="00C81A7D">
        <w:rPr>
          <w:rFonts w:ascii="Times New Roman" w:hAnsi="Times New Roman" w:cs="Times New Roman"/>
          <w:b/>
          <w:sz w:val="28"/>
          <w:szCs w:val="28"/>
        </w:rPr>
        <w:t>Оценка результативности использования бюджетных средств, направленных на организацию обеспечения дровами</w:t>
      </w:r>
    </w:p>
    <w:p w:rsidR="004406BF" w:rsidRPr="00C81A7D" w:rsidRDefault="004406BF" w:rsidP="00790B89">
      <w:pPr>
        <w:spacing w:after="0" w:line="240" w:lineRule="auto"/>
        <w:ind w:firstLine="709"/>
        <w:jc w:val="center"/>
        <w:rPr>
          <w:rFonts w:ascii="Times New Roman" w:hAnsi="Times New Roman" w:cs="Times New Roman"/>
          <w:b/>
          <w:sz w:val="28"/>
          <w:szCs w:val="28"/>
        </w:rPr>
      </w:pPr>
    </w:p>
    <w:p w:rsidR="001279E7" w:rsidRPr="00790B89" w:rsidRDefault="001279E7" w:rsidP="00790B89">
      <w:pPr>
        <w:spacing w:after="0" w:line="240" w:lineRule="auto"/>
        <w:ind w:firstLine="709"/>
        <w:jc w:val="both"/>
        <w:rPr>
          <w:rFonts w:ascii="Times New Roman" w:hAnsi="Times New Roman" w:cs="Times New Roman"/>
          <w:sz w:val="28"/>
          <w:szCs w:val="28"/>
        </w:rPr>
      </w:pPr>
      <w:r w:rsidRPr="00790B89">
        <w:rPr>
          <w:rFonts w:ascii="Times New Roman" w:hAnsi="Times New Roman" w:cs="Times New Roman"/>
          <w:sz w:val="28"/>
          <w:szCs w:val="28"/>
        </w:rPr>
        <w:t xml:space="preserve">Иные межбюджетные трансферты, поступившие из областного бюджета в бюджет </w:t>
      </w:r>
      <w:proofErr w:type="spellStart"/>
      <w:r w:rsidRPr="00790B89">
        <w:rPr>
          <w:rFonts w:ascii="Times New Roman" w:hAnsi="Times New Roman" w:cs="Times New Roman"/>
          <w:sz w:val="28"/>
          <w:szCs w:val="28"/>
        </w:rPr>
        <w:t>Окуловского</w:t>
      </w:r>
      <w:proofErr w:type="spellEnd"/>
      <w:r w:rsidRPr="00790B89">
        <w:rPr>
          <w:rFonts w:ascii="Times New Roman" w:hAnsi="Times New Roman" w:cs="Times New Roman"/>
          <w:sz w:val="28"/>
          <w:szCs w:val="28"/>
        </w:rPr>
        <w:t xml:space="preserve"> муниципального района в 2023 году на обеспечение твердым топливом (дровами) членов семей участников СВО использованы Администрацией района в полном объеме. </w:t>
      </w:r>
      <w:r w:rsidRPr="00790B89">
        <w:rPr>
          <w:rFonts w:ascii="Times New Roman" w:hAnsi="Times New Roman" w:cs="Times New Roman"/>
          <w:sz w:val="28"/>
          <w:szCs w:val="28"/>
        </w:rPr>
        <w:t>Целевой показатель</w:t>
      </w:r>
      <w:r w:rsidRPr="00790B89">
        <w:rPr>
          <w:rFonts w:ascii="Times New Roman" w:hAnsi="Times New Roman" w:cs="Times New Roman"/>
          <w:sz w:val="28"/>
          <w:szCs w:val="28"/>
        </w:rPr>
        <w:t xml:space="preserve"> результативности предоставления субсидии</w:t>
      </w:r>
      <w:r w:rsidRPr="00790B89">
        <w:rPr>
          <w:rFonts w:ascii="Times New Roman" w:hAnsi="Times New Roman" w:cs="Times New Roman"/>
          <w:sz w:val="28"/>
          <w:szCs w:val="28"/>
        </w:rPr>
        <w:t xml:space="preserve"> достигнут: </w:t>
      </w:r>
      <w:r w:rsidR="00B910A1">
        <w:rPr>
          <w:rFonts w:ascii="Times New Roman" w:hAnsi="Times New Roman" w:cs="Times New Roman"/>
          <w:sz w:val="28"/>
          <w:szCs w:val="28"/>
        </w:rPr>
        <w:t xml:space="preserve">в 2023 году </w:t>
      </w:r>
      <w:bookmarkStart w:id="6" w:name="_GoBack"/>
      <w:bookmarkEnd w:id="6"/>
      <w:r w:rsidRPr="00790B89">
        <w:rPr>
          <w:rFonts w:ascii="Times New Roman" w:hAnsi="Times New Roman" w:cs="Times New Roman"/>
          <w:sz w:val="28"/>
          <w:szCs w:val="28"/>
        </w:rPr>
        <w:t>обеспечено</w:t>
      </w:r>
      <w:r w:rsidR="00A02F7D" w:rsidRPr="00790B89">
        <w:rPr>
          <w:rFonts w:ascii="Times New Roman" w:hAnsi="Times New Roman" w:cs="Times New Roman"/>
          <w:sz w:val="28"/>
          <w:szCs w:val="28"/>
        </w:rPr>
        <w:t xml:space="preserve"> дровами 74 члена семей.</w:t>
      </w:r>
      <w:r w:rsidR="00790B89" w:rsidRPr="00790B89">
        <w:rPr>
          <w:rFonts w:ascii="Times New Roman" w:hAnsi="Times New Roman" w:cs="Times New Roman"/>
          <w:sz w:val="28"/>
          <w:szCs w:val="28"/>
        </w:rPr>
        <w:t xml:space="preserve"> </w:t>
      </w:r>
    </w:p>
    <w:p w:rsidR="00C81A7D" w:rsidRPr="00790B89" w:rsidRDefault="00C81A7D" w:rsidP="00790B89">
      <w:pPr>
        <w:spacing w:after="0" w:line="240" w:lineRule="auto"/>
        <w:ind w:firstLine="709"/>
        <w:jc w:val="both"/>
        <w:rPr>
          <w:rFonts w:ascii="Times New Roman" w:hAnsi="Times New Roman" w:cs="Times New Roman"/>
          <w:sz w:val="28"/>
          <w:szCs w:val="28"/>
        </w:rPr>
      </w:pPr>
      <w:r w:rsidRPr="00790B89">
        <w:rPr>
          <w:rFonts w:ascii="Times New Roman" w:hAnsi="Times New Roman" w:cs="Times New Roman"/>
          <w:sz w:val="28"/>
          <w:szCs w:val="28"/>
        </w:rPr>
        <w:t>В ходе совместного контрольного мероприятия проведены встречные проверки у 10 членов семей граждан участников СВО, получивших твердое топливо (дрова) в текущем году.</w:t>
      </w:r>
    </w:p>
    <w:p w:rsidR="00C81A7D" w:rsidRPr="00790B89" w:rsidRDefault="00C81A7D" w:rsidP="00790B89">
      <w:pPr>
        <w:spacing w:after="0" w:line="240" w:lineRule="auto"/>
        <w:ind w:firstLine="709"/>
        <w:jc w:val="both"/>
        <w:rPr>
          <w:rFonts w:ascii="Times New Roman" w:hAnsi="Times New Roman" w:cs="Times New Roman"/>
          <w:sz w:val="28"/>
          <w:szCs w:val="28"/>
        </w:rPr>
      </w:pPr>
      <w:r w:rsidRPr="00790B89">
        <w:rPr>
          <w:rFonts w:ascii="Times New Roman" w:hAnsi="Times New Roman" w:cs="Times New Roman"/>
          <w:sz w:val="28"/>
          <w:szCs w:val="28"/>
        </w:rPr>
        <w:lastRenderedPageBreak/>
        <w:t xml:space="preserve">Письменных жалоб и заявлений в Администрацию </w:t>
      </w:r>
      <w:proofErr w:type="spellStart"/>
      <w:r w:rsidRPr="00790B89">
        <w:rPr>
          <w:rFonts w:ascii="Times New Roman" w:hAnsi="Times New Roman" w:cs="Times New Roman"/>
          <w:sz w:val="28"/>
          <w:szCs w:val="28"/>
        </w:rPr>
        <w:t>Окуловского</w:t>
      </w:r>
      <w:proofErr w:type="spellEnd"/>
      <w:r w:rsidRPr="00790B89">
        <w:rPr>
          <w:rFonts w:ascii="Times New Roman" w:hAnsi="Times New Roman" w:cs="Times New Roman"/>
          <w:sz w:val="28"/>
          <w:szCs w:val="28"/>
        </w:rPr>
        <w:t xml:space="preserve"> муниципального района от членов семей граждан участников СВО по качеству и количеству привезенных дров в 2023-2024 годах не поступало.</w:t>
      </w:r>
    </w:p>
    <w:p w:rsidR="00C81A7D" w:rsidRPr="00C81A7D" w:rsidRDefault="00C81A7D" w:rsidP="00790B89">
      <w:pPr>
        <w:spacing w:after="0" w:line="240" w:lineRule="auto"/>
        <w:ind w:firstLine="709"/>
        <w:jc w:val="both"/>
        <w:rPr>
          <w:rFonts w:ascii="Times New Roman" w:hAnsi="Times New Roman" w:cs="Times New Roman"/>
          <w:sz w:val="28"/>
          <w:szCs w:val="28"/>
        </w:rPr>
      </w:pPr>
      <w:r w:rsidRPr="00790B89">
        <w:rPr>
          <w:rFonts w:ascii="Times New Roman" w:hAnsi="Times New Roman" w:cs="Times New Roman"/>
          <w:sz w:val="28"/>
          <w:szCs w:val="28"/>
        </w:rPr>
        <w:t>В ходе опроса</w:t>
      </w:r>
      <w:r w:rsidRPr="00C81A7D">
        <w:rPr>
          <w:rFonts w:ascii="Times New Roman" w:hAnsi="Times New Roman" w:cs="Times New Roman"/>
          <w:sz w:val="28"/>
          <w:szCs w:val="28"/>
        </w:rPr>
        <w:t xml:space="preserve"> членов семей граждан участников СВО установлено следующее:</w:t>
      </w:r>
    </w:p>
    <w:p w:rsidR="00C81A7D" w:rsidRPr="00C81A7D" w:rsidRDefault="00C81A7D" w:rsidP="00C81A7D">
      <w:pPr>
        <w:spacing w:after="0" w:line="240" w:lineRule="auto"/>
        <w:ind w:firstLine="709"/>
        <w:contextualSpacing/>
        <w:jc w:val="both"/>
        <w:rPr>
          <w:rFonts w:ascii="Times New Roman" w:hAnsi="Times New Roman" w:cs="Times New Roman"/>
          <w:sz w:val="28"/>
          <w:szCs w:val="28"/>
        </w:rPr>
      </w:pPr>
      <w:r w:rsidRPr="00C81A7D">
        <w:rPr>
          <w:rFonts w:ascii="Times New Roman" w:hAnsi="Times New Roman" w:cs="Times New Roman"/>
          <w:sz w:val="28"/>
          <w:szCs w:val="28"/>
        </w:rPr>
        <w:t>в 2023 году имело место доставки «сырых» дров «смешанных пород» – (в основном береза, но попадалась осина), дрова крупно расколотые, нанимали работников для раскола дров.</w:t>
      </w:r>
    </w:p>
    <w:p w:rsidR="00AA7D2A" w:rsidRPr="00790B89" w:rsidRDefault="00790B89" w:rsidP="00C81A7D">
      <w:pPr>
        <w:spacing w:after="0" w:line="240" w:lineRule="auto"/>
        <w:ind w:firstLine="708"/>
        <w:jc w:val="both"/>
        <w:rPr>
          <w:rFonts w:ascii="Times New Roman" w:hAnsi="Times New Roman" w:cs="Times New Roman"/>
          <w:sz w:val="28"/>
          <w:szCs w:val="28"/>
          <w:lang w:eastAsia="ru-RU"/>
        </w:rPr>
      </w:pPr>
      <w:r w:rsidRPr="00790B89">
        <w:rPr>
          <w:rFonts w:ascii="Times New Roman" w:hAnsi="Times New Roman" w:cs="Times New Roman"/>
          <w:sz w:val="28"/>
          <w:szCs w:val="28"/>
        </w:rPr>
        <w:t xml:space="preserve">В соответствии с </w:t>
      </w:r>
      <w:r>
        <w:rPr>
          <w:rFonts w:ascii="Times New Roman" w:hAnsi="Times New Roman" w:cs="Times New Roman"/>
          <w:sz w:val="28"/>
          <w:szCs w:val="28"/>
        </w:rPr>
        <w:t>условиями Порядка № 483</w:t>
      </w:r>
      <w:r w:rsidRPr="00790B89">
        <w:rPr>
          <w:rFonts w:ascii="Times New Roman" w:hAnsi="Times New Roman" w:cs="Times New Roman"/>
          <w:sz w:val="28"/>
          <w:szCs w:val="28"/>
        </w:rPr>
        <w:t xml:space="preserve"> в отношении получателя субсидии главными распорядителями бюджетных средств должны осуществляться проверки соблюдения порядка и условий предоставления субсидии СМП, в том числе в части достижения результата предоставления субсидии. Данные требования Администрацией муниципального района в проверяемом периоде не соблюдались, проверки не осуществлялись</w:t>
      </w:r>
    </w:p>
    <w:sectPr w:rsidR="00AA7D2A" w:rsidRPr="00790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A9" w:rsidRDefault="000258A9" w:rsidP="000258A9">
      <w:pPr>
        <w:spacing w:after="0" w:line="240" w:lineRule="auto"/>
      </w:pPr>
      <w:r>
        <w:separator/>
      </w:r>
    </w:p>
  </w:endnote>
  <w:endnote w:type="continuationSeparator" w:id="0">
    <w:p w:rsidR="000258A9" w:rsidRDefault="000258A9" w:rsidP="0002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A9" w:rsidRDefault="000258A9" w:rsidP="000258A9">
      <w:pPr>
        <w:spacing w:after="0" w:line="240" w:lineRule="auto"/>
      </w:pPr>
      <w:r>
        <w:separator/>
      </w:r>
    </w:p>
  </w:footnote>
  <w:footnote w:type="continuationSeparator" w:id="0">
    <w:p w:rsidR="000258A9" w:rsidRDefault="000258A9" w:rsidP="000258A9">
      <w:pPr>
        <w:spacing w:after="0" w:line="240" w:lineRule="auto"/>
      </w:pPr>
      <w:r>
        <w:continuationSeparator/>
      </w:r>
    </w:p>
  </w:footnote>
  <w:footnote w:id="1">
    <w:p w:rsidR="009D692A" w:rsidRPr="00281B88" w:rsidRDefault="009D692A" w:rsidP="009D692A">
      <w:pPr>
        <w:pStyle w:val="a3"/>
        <w:jc w:val="both"/>
      </w:pPr>
      <w:r w:rsidRPr="00281B88">
        <w:rPr>
          <w:rStyle w:val="a5"/>
        </w:rPr>
        <w:footnoteRef/>
      </w:r>
      <w:r w:rsidRPr="00281B88">
        <w:t xml:space="preserve"> «О мерах поддержки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281B88">
        <w:t>Росгвардии</w:t>
      </w:r>
      <w:proofErr w:type="spellEnd"/>
      <w:r w:rsidRPr="00281B88">
        <w:t>, сотрудников, находящейся в служебной командировке в зоне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w:t>
      </w:r>
    </w:p>
  </w:footnote>
  <w:footnote w:id="2">
    <w:p w:rsidR="00790B89" w:rsidRDefault="00790B89" w:rsidP="00790B89">
      <w:pPr>
        <w:pStyle w:val="a3"/>
      </w:pPr>
      <w:r>
        <w:rPr>
          <w:rStyle w:val="a5"/>
        </w:rPr>
        <w:footnoteRef/>
      </w:r>
      <w:r>
        <w:t xml:space="preserve"> Утверждена постановлением Администрации </w:t>
      </w:r>
      <w:proofErr w:type="spellStart"/>
      <w:r>
        <w:t>Окуловского</w:t>
      </w:r>
      <w:proofErr w:type="spellEnd"/>
      <w:r>
        <w:t xml:space="preserve"> муниципального района от 30.10.2022 № 2125</w:t>
      </w:r>
    </w:p>
  </w:footnote>
  <w:footnote w:id="3">
    <w:p w:rsidR="00C81A7D" w:rsidRDefault="00C81A7D" w:rsidP="00C81A7D">
      <w:pPr>
        <w:pStyle w:val="a3"/>
      </w:pPr>
      <w:r>
        <w:rPr>
          <w:rStyle w:val="a5"/>
        </w:rPr>
        <w:footnoteRef/>
      </w:r>
      <w:r>
        <w:t xml:space="preserve"> Постановление Администрации </w:t>
      </w:r>
      <w:proofErr w:type="spellStart"/>
      <w:r>
        <w:t>Окуловского</w:t>
      </w:r>
      <w:proofErr w:type="spellEnd"/>
      <w:r>
        <w:t xml:space="preserve"> муниципального района от 25.09.2024 № 1651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D3"/>
    <w:rsid w:val="00012528"/>
    <w:rsid w:val="000258A9"/>
    <w:rsid w:val="00090694"/>
    <w:rsid w:val="001279E7"/>
    <w:rsid w:val="0031598A"/>
    <w:rsid w:val="004406BF"/>
    <w:rsid w:val="00675481"/>
    <w:rsid w:val="00766BA8"/>
    <w:rsid w:val="00790B89"/>
    <w:rsid w:val="007A23CB"/>
    <w:rsid w:val="007B4617"/>
    <w:rsid w:val="00856F32"/>
    <w:rsid w:val="00920821"/>
    <w:rsid w:val="00954809"/>
    <w:rsid w:val="009D692A"/>
    <w:rsid w:val="00A02F7D"/>
    <w:rsid w:val="00A65B29"/>
    <w:rsid w:val="00A83613"/>
    <w:rsid w:val="00AA7D2A"/>
    <w:rsid w:val="00AD7BD3"/>
    <w:rsid w:val="00B034A6"/>
    <w:rsid w:val="00B910A1"/>
    <w:rsid w:val="00C81A7D"/>
    <w:rsid w:val="00D7186C"/>
    <w:rsid w:val="00DC3A40"/>
    <w:rsid w:val="00E62943"/>
    <w:rsid w:val="00E75EFF"/>
    <w:rsid w:val="00FB49A0"/>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F820"/>
  <w15:chartTrackingRefBased/>
  <w15:docId w15:val="{0170640B-3B1F-4225-9342-C1CC18EB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4"/>
    <w:uiPriority w:val="99"/>
    <w:qFormat/>
    <w:rsid w:val="000258A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 Знак Знак Знак,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fn Знак,Знак2 Знак,З Знак"/>
    <w:basedOn w:val="a0"/>
    <w:link w:val="a3"/>
    <w:uiPriority w:val="99"/>
    <w:rsid w:val="000258A9"/>
    <w:rPr>
      <w:rFonts w:ascii="Times New Roman" w:eastAsia="Times New Roman" w:hAnsi="Times New Roman" w:cs="Times New Roman"/>
      <w:sz w:val="20"/>
      <w:szCs w:val="20"/>
      <w:lang w:eastAsia="ru-RU"/>
    </w:rPr>
  </w:style>
  <w:style w:type="character" w:styleId="a5">
    <w:name w:val="footnote reference"/>
    <w:aliases w:val="текст сноски"/>
    <w:basedOn w:val="a0"/>
    <w:uiPriority w:val="99"/>
    <w:rsid w:val="000258A9"/>
    <w:rPr>
      <w:rFonts w:cs="Times New Roman"/>
      <w:vertAlign w:val="superscript"/>
    </w:rPr>
  </w:style>
  <w:style w:type="character" w:customStyle="1" w:styleId="fontstyle01">
    <w:name w:val="fontstyle01"/>
    <w:basedOn w:val="a0"/>
    <w:rsid w:val="007A23CB"/>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Хромченко</dc:creator>
  <cp:keywords/>
  <dc:description/>
  <cp:lastModifiedBy>Лидия Хромченко</cp:lastModifiedBy>
  <cp:revision>2</cp:revision>
  <dcterms:created xsi:type="dcterms:W3CDTF">2024-10-15T07:45:00Z</dcterms:created>
  <dcterms:modified xsi:type="dcterms:W3CDTF">2024-10-15T07:45:00Z</dcterms:modified>
</cp:coreProperties>
</file>