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0149F1" w:rsidRDefault="000149F1" w:rsidP="000149F1">
      <w:pPr>
        <w:spacing w:line="280" w:lineRule="exact"/>
        <w:jc w:val="right"/>
        <w:rPr>
          <w:sz w:val="28"/>
          <w:szCs w:val="28"/>
        </w:rPr>
      </w:pPr>
    </w:p>
    <w:p w:rsidR="000149F1" w:rsidRDefault="000149F1" w:rsidP="000149F1">
      <w:pPr>
        <w:jc w:val="center"/>
        <w:rPr>
          <w:b/>
          <w:bCs/>
        </w:rPr>
      </w:pPr>
      <w:r>
        <w:rPr>
          <w:b/>
          <w:bCs/>
        </w:rPr>
        <w:t>Новгородская область</w:t>
      </w:r>
    </w:p>
    <w:p w:rsidR="000149F1" w:rsidRDefault="000149F1" w:rsidP="000149F1">
      <w:pPr>
        <w:jc w:val="center"/>
        <w:rPr>
          <w:b/>
          <w:bCs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0149F1" w:rsidRPr="00382BCD" w:rsidRDefault="00AF4791" w:rsidP="000149F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="000149F1"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>е</w:t>
      </w:r>
      <w:r w:rsidR="00136501">
        <w:rPr>
          <w:rStyle w:val="FontStyle28"/>
          <w:sz w:val="28"/>
          <w:szCs w:val="28"/>
        </w:rPr>
        <w:t xml:space="preserve"> </w:t>
      </w:r>
      <w:r w:rsidR="00654BCD" w:rsidRPr="00382BCD">
        <w:rPr>
          <w:rStyle w:val="FontStyle28"/>
          <w:sz w:val="28"/>
          <w:szCs w:val="28"/>
        </w:rPr>
        <w:t>о муниципальном</w:t>
      </w:r>
      <w:r w:rsidR="00654BCD">
        <w:rPr>
          <w:rStyle w:val="FontStyle28"/>
          <w:sz w:val="28"/>
          <w:szCs w:val="28"/>
        </w:rPr>
        <w:t xml:space="preserve"> </w:t>
      </w:r>
      <w:r w:rsidR="00654BCD" w:rsidRPr="00382BCD">
        <w:rPr>
          <w:rStyle w:val="FontStyle28"/>
          <w:sz w:val="28"/>
          <w:szCs w:val="28"/>
        </w:rPr>
        <w:t>контроле</w:t>
      </w:r>
      <w:r w:rsidR="00654BCD">
        <w:rPr>
          <w:rStyle w:val="FontStyle28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654BCD">
        <w:rPr>
          <w:b/>
          <w:bCs/>
          <w:color w:val="000000"/>
          <w:sz w:val="28"/>
          <w:szCs w:val="28"/>
        </w:rPr>
        <w:t xml:space="preserve">вне границ населенных пунктов на территории </w:t>
      </w:r>
      <w:proofErr w:type="spellStart"/>
      <w:r w:rsidR="00654BCD">
        <w:rPr>
          <w:b/>
          <w:bCs/>
          <w:color w:val="000000"/>
          <w:sz w:val="28"/>
          <w:szCs w:val="28"/>
        </w:rPr>
        <w:t>Окуловского</w:t>
      </w:r>
      <w:proofErr w:type="spellEnd"/>
      <w:r w:rsidR="00654BCD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49F1" w:rsidRDefault="000149F1" w:rsidP="000149F1">
      <w:pPr>
        <w:rPr>
          <w:sz w:val="20"/>
          <w:szCs w:val="20"/>
        </w:rPr>
      </w:pPr>
      <w:r>
        <w:t xml:space="preserve">   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Думой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  <w:u w:val="single"/>
        </w:rPr>
        <w:t>____________</w:t>
      </w:r>
      <w:r>
        <w:rPr>
          <w:bCs/>
          <w:sz w:val="28"/>
          <w:szCs w:val="28"/>
        </w:rPr>
        <w:t xml:space="preserve"> 202</w:t>
      </w:r>
      <w:r w:rsidR="007075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0149F1" w:rsidRDefault="000149F1" w:rsidP="000149F1">
      <w:pPr>
        <w:autoSpaceDE/>
        <w:spacing w:line="240" w:lineRule="exact"/>
        <w:rPr>
          <w:b/>
          <w:bCs/>
          <w:sz w:val="28"/>
          <w:szCs w:val="28"/>
        </w:rPr>
      </w:pPr>
    </w:p>
    <w:p w:rsidR="000149F1" w:rsidRDefault="000149F1" w:rsidP="000C546C">
      <w:pPr>
        <w:pStyle w:val="Style7"/>
        <w:spacing w:line="360" w:lineRule="atLeast"/>
        <w:ind w:left="57" w:firstLine="709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027BAB">
        <w:rPr>
          <w:sz w:val="28"/>
          <w:szCs w:val="28"/>
        </w:rPr>
        <w:t xml:space="preserve"> района</w:t>
      </w:r>
    </w:p>
    <w:p w:rsidR="000149F1" w:rsidRDefault="000149F1" w:rsidP="000149F1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54BCD" w:rsidRDefault="0070752D" w:rsidP="0070752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36501">
        <w:rPr>
          <w:sz w:val="28"/>
          <w:szCs w:val="28"/>
        </w:rPr>
        <w:t xml:space="preserve">Внести изменения в Положение </w:t>
      </w:r>
      <w:r w:rsidR="00654BCD" w:rsidRPr="00654BCD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 </w:t>
      </w:r>
      <w:proofErr w:type="spellStart"/>
      <w:r w:rsidR="00654BCD" w:rsidRPr="00654BCD">
        <w:rPr>
          <w:sz w:val="28"/>
          <w:szCs w:val="28"/>
        </w:rPr>
        <w:t>Окуловского</w:t>
      </w:r>
      <w:proofErr w:type="spellEnd"/>
      <w:r w:rsidR="00654BCD" w:rsidRPr="00654BCD">
        <w:rPr>
          <w:sz w:val="28"/>
          <w:szCs w:val="28"/>
        </w:rPr>
        <w:t xml:space="preserve"> муниципального района</w:t>
      </w:r>
      <w:r w:rsidR="00E60B73">
        <w:rPr>
          <w:sz w:val="28"/>
          <w:szCs w:val="28"/>
        </w:rPr>
        <w:t xml:space="preserve">, утвержденное Решением Думы </w:t>
      </w:r>
      <w:proofErr w:type="spellStart"/>
      <w:r w:rsidR="00E60B73">
        <w:rPr>
          <w:sz w:val="28"/>
          <w:szCs w:val="28"/>
        </w:rPr>
        <w:t>Окуловского</w:t>
      </w:r>
      <w:proofErr w:type="spellEnd"/>
      <w:r w:rsidR="00E60B73">
        <w:rPr>
          <w:sz w:val="28"/>
          <w:szCs w:val="28"/>
        </w:rPr>
        <w:t xml:space="preserve"> муниципального района</w:t>
      </w:r>
      <w:r w:rsidR="00654BCD" w:rsidRPr="00654BCD">
        <w:rPr>
          <w:sz w:val="28"/>
          <w:szCs w:val="28"/>
        </w:rPr>
        <w:t xml:space="preserve"> </w:t>
      </w:r>
      <w:r w:rsidR="00136501">
        <w:rPr>
          <w:sz w:val="28"/>
          <w:szCs w:val="28"/>
        </w:rPr>
        <w:t>от 2</w:t>
      </w:r>
      <w:r w:rsidR="00654BCD">
        <w:rPr>
          <w:sz w:val="28"/>
          <w:szCs w:val="28"/>
        </w:rPr>
        <w:t>5.11.2021 №86</w:t>
      </w:r>
      <w:r w:rsidR="005E3C5C">
        <w:rPr>
          <w:sz w:val="28"/>
          <w:szCs w:val="28"/>
        </w:rPr>
        <w:t xml:space="preserve"> (в ред. от 17.03.2022 №117</w:t>
      </w:r>
      <w:r>
        <w:rPr>
          <w:sz w:val="28"/>
          <w:szCs w:val="28"/>
        </w:rPr>
        <w:t>, от 26.05.2022 №132, от 29.11.2023 №221</w:t>
      </w:r>
      <w:r w:rsidR="005E3C5C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011A">
        <w:rPr>
          <w:sz w:val="28"/>
          <w:szCs w:val="28"/>
        </w:rPr>
        <w:t xml:space="preserve">       1.1.Изложить раздел II в следующей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«Муниципальный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Перечень индикаторов риска по муниципальному контролю утверждается Советом депутатов </w:t>
      </w:r>
      <w:proofErr w:type="spellStart"/>
      <w:r w:rsidRPr="00A6011A">
        <w:rPr>
          <w:sz w:val="28"/>
          <w:szCs w:val="28"/>
        </w:rPr>
        <w:t>Окуловского</w:t>
      </w:r>
      <w:proofErr w:type="spellEnd"/>
      <w:r w:rsidRPr="00A6011A">
        <w:rPr>
          <w:sz w:val="28"/>
          <w:szCs w:val="28"/>
        </w:rPr>
        <w:t xml:space="preserve"> городского поселения.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A6011A" w:rsidRPr="00A6011A" w:rsidRDefault="00A6011A" w:rsidP="00A6011A">
      <w:pPr>
        <w:tabs>
          <w:tab w:val="left" w:pos="6864"/>
        </w:tabs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1)средний риск;</w:t>
      </w:r>
      <w:r w:rsidRPr="00A6011A">
        <w:rPr>
          <w:sz w:val="28"/>
          <w:szCs w:val="28"/>
        </w:rPr>
        <w:tab/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2)умеренный риск;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3)низкий риск.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Объекты контроля относятся к следующим категориям риска: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</w:t>
      </w:r>
      <w:proofErr w:type="gramStart"/>
      <w:r w:rsidRPr="00A6011A">
        <w:rPr>
          <w:sz w:val="28"/>
          <w:szCs w:val="28"/>
        </w:rPr>
        <w:t xml:space="preserve">- к категории среднего риска – юридические лица, индивидуальные </w:t>
      </w:r>
      <w:r w:rsidRPr="00A6011A">
        <w:rPr>
          <w:sz w:val="28"/>
          <w:szCs w:val="28"/>
        </w:rPr>
        <w:lastRenderedPageBreak/>
        <w:t>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</w:t>
      </w:r>
      <w:proofErr w:type="gramEnd"/>
      <w:r w:rsidRPr="00A6011A">
        <w:rPr>
          <w:sz w:val="28"/>
          <w:szCs w:val="28"/>
        </w:rPr>
        <w:t xml:space="preserve">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</w:t>
      </w:r>
      <w:proofErr w:type="gramStart"/>
      <w:r w:rsidRPr="00A6011A">
        <w:rPr>
          <w:sz w:val="28"/>
          <w:szCs w:val="28"/>
        </w:rPr>
        <w:t>- к категории умеренного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</w:t>
      </w:r>
      <w:proofErr w:type="gramEnd"/>
      <w:r w:rsidRPr="00A6011A">
        <w:rPr>
          <w:sz w:val="28"/>
          <w:szCs w:val="28"/>
        </w:rPr>
        <w:t xml:space="preserve">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- к категории низкого риска - юридические лица, индивидуальные предприниматели при отсутствии обстоятельств, указанных в пунктах 2.2.1 и 2.2.2, физические лица.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1.2. Изложить пункт 14.2 раздела </w:t>
      </w:r>
      <w:r w:rsidRPr="00A6011A">
        <w:rPr>
          <w:sz w:val="28"/>
          <w:szCs w:val="28"/>
          <w:lang w:val="en-US"/>
        </w:rPr>
        <w:t>III</w:t>
      </w:r>
      <w:r w:rsidRPr="00A6011A">
        <w:rPr>
          <w:sz w:val="28"/>
          <w:szCs w:val="28"/>
        </w:rPr>
        <w:t xml:space="preserve"> в следующей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Обобщение правоприменительной практики проводится для решения следующих задач: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1) обеспечение единообразных подходов к применению Администрацией района и  должностными лицами, осуществляющими муниципальный контроль,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4) подготовка предложений об актуализации обязательных требований;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2.По итогам обобщения правоприменительной практики Администрация района обеспечивает подготовку доклада, содержащего результаты обобщения правоприменительной практики.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3.Доклад о правоприменительной практике готовится Администрацией района  по каждому осуществляемому им виду контроля с периодичностью, предусмотренной положением о виде контроля, но не реже одного раза в год. </w:t>
      </w:r>
      <w:r w:rsidRPr="00A6011A">
        <w:rPr>
          <w:sz w:val="28"/>
          <w:szCs w:val="28"/>
        </w:rPr>
        <w:lastRenderedPageBreak/>
        <w:t>Администрация района обеспечивает публичное обсуждение проекта доклада о правоприменительной практике.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1.3.Изложить пункт 14.3 раздела </w:t>
      </w:r>
      <w:r w:rsidRPr="00A6011A">
        <w:rPr>
          <w:sz w:val="28"/>
          <w:szCs w:val="28"/>
          <w:lang w:val="en-US"/>
        </w:rPr>
        <w:t>III</w:t>
      </w:r>
      <w:r w:rsidRPr="00A6011A">
        <w:rPr>
          <w:sz w:val="28"/>
          <w:szCs w:val="28"/>
        </w:rPr>
        <w:t xml:space="preserve"> в новой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</w:t>
      </w:r>
      <w:proofErr w:type="gramStart"/>
      <w:r w:rsidRPr="00A6011A">
        <w:rPr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A6011A">
        <w:rPr>
          <w:sz w:val="28"/>
          <w:szCs w:val="28"/>
        </w:rPr>
        <w:t xml:space="preserve"> по обеспечению соблюдения обязательных требований.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</w:t>
      </w:r>
      <w:proofErr w:type="gramStart"/>
      <w:r w:rsidRPr="00A6011A">
        <w:rPr>
          <w:sz w:val="28"/>
          <w:szCs w:val="28"/>
        </w:rPr>
        <w:t>Предостережение о недопустимости нарушения обязательных требований 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 w:rsidRPr="00A6011A">
        <w:rPr>
          <w:sz w:val="28"/>
          <w:szCs w:val="28"/>
        </w:rPr>
        <w:t xml:space="preserve">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В возражениях указываются: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</w:t>
      </w:r>
      <w:r w:rsidRPr="00A6011A">
        <w:rPr>
          <w:sz w:val="28"/>
          <w:szCs w:val="28"/>
        </w:rPr>
        <w:lastRenderedPageBreak/>
        <w:t>способами.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</w:t>
      </w:r>
      <w:proofErr w:type="gramStart"/>
      <w:r w:rsidRPr="00A6011A">
        <w:rPr>
          <w:sz w:val="28"/>
          <w:szCs w:val="28"/>
        </w:rPr>
        <w:t>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том числе</w:t>
      </w:r>
      <w:proofErr w:type="gramEnd"/>
      <w:r w:rsidRPr="00A6011A">
        <w:rPr>
          <w:sz w:val="28"/>
          <w:szCs w:val="28"/>
        </w:rPr>
        <w:t xml:space="preserve"> </w:t>
      </w:r>
      <w:proofErr w:type="gramStart"/>
      <w:r w:rsidRPr="00A6011A">
        <w:rPr>
          <w:sz w:val="28"/>
          <w:szCs w:val="28"/>
        </w:rPr>
        <w:t>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  <w:proofErr w:type="gramEnd"/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актами, совершенствования применения </w:t>
      </w:r>
      <w:proofErr w:type="gramStart"/>
      <w:r w:rsidRPr="00A6011A">
        <w:rPr>
          <w:sz w:val="28"/>
          <w:szCs w:val="28"/>
        </w:rPr>
        <w:t>риск-ориентированного</w:t>
      </w:r>
      <w:proofErr w:type="gramEnd"/>
      <w:r w:rsidRPr="00A6011A">
        <w:rPr>
          <w:sz w:val="28"/>
          <w:szCs w:val="28"/>
        </w:rPr>
        <w:t xml:space="preserve">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1.4.Изложить пункт 14.5 раздела III в следующей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«Профилактический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"Инспектор».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</w:t>
      </w:r>
      <w:proofErr w:type="gramStart"/>
      <w:r w:rsidRPr="00A6011A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A6011A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A6011A" w:rsidRPr="00A6011A" w:rsidRDefault="00A6011A" w:rsidP="00A6011A">
      <w:pPr>
        <w:tabs>
          <w:tab w:val="left" w:pos="8388"/>
        </w:tabs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lastRenderedPageBreak/>
        <w:tab/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Обязательный профилактический визит не предусматривает отказ контролируемого лица от его проведения.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визита,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A6011A" w:rsidRPr="00A6011A" w:rsidRDefault="00A6011A" w:rsidP="00A6011A">
      <w:pPr>
        <w:spacing w:line="280" w:lineRule="atLeast"/>
        <w:jc w:val="both"/>
        <w:rPr>
          <w:color w:val="000000"/>
          <w:sz w:val="28"/>
          <w:szCs w:val="28"/>
        </w:rPr>
      </w:pPr>
      <w:r w:rsidRPr="00A6011A">
        <w:rPr>
          <w:color w:val="000000"/>
          <w:sz w:val="28"/>
          <w:szCs w:val="28"/>
        </w:rPr>
        <w:t xml:space="preserve">      1.5. Дополнить раздел </w:t>
      </w:r>
      <w:r w:rsidRPr="00A6011A">
        <w:rPr>
          <w:color w:val="000000"/>
          <w:sz w:val="28"/>
          <w:szCs w:val="28"/>
          <w:lang w:val="en-US"/>
        </w:rPr>
        <w:t>IV</w:t>
      </w:r>
      <w:r w:rsidRPr="00A6011A">
        <w:rPr>
          <w:color w:val="000000"/>
          <w:sz w:val="28"/>
          <w:szCs w:val="28"/>
        </w:rPr>
        <w:t xml:space="preserve"> пунктом 15.1 следующего содержания:</w:t>
      </w:r>
    </w:p>
    <w:p w:rsidR="00A6011A" w:rsidRPr="00A6011A" w:rsidRDefault="00A6011A" w:rsidP="00A6011A">
      <w:pPr>
        <w:spacing w:line="280" w:lineRule="atLeast"/>
        <w:jc w:val="both"/>
        <w:rPr>
          <w:color w:val="000000"/>
          <w:sz w:val="28"/>
          <w:szCs w:val="28"/>
        </w:rPr>
      </w:pPr>
      <w:r w:rsidRPr="00A6011A">
        <w:rPr>
          <w:color w:val="000000"/>
          <w:sz w:val="28"/>
          <w:szCs w:val="28"/>
        </w:rPr>
        <w:t xml:space="preserve">      ««Муниципальный контроль осуществляется без проведения плановых контрольных мероприятий.</w:t>
      </w:r>
    </w:p>
    <w:p w:rsidR="00A6011A" w:rsidRPr="00A6011A" w:rsidRDefault="00A6011A" w:rsidP="00A6011A">
      <w:pPr>
        <w:spacing w:line="280" w:lineRule="atLeast"/>
        <w:jc w:val="both"/>
        <w:rPr>
          <w:color w:val="000000"/>
          <w:sz w:val="28"/>
          <w:szCs w:val="28"/>
        </w:rPr>
      </w:pPr>
      <w:r w:rsidRPr="00A6011A">
        <w:rPr>
          <w:color w:val="000000"/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color w:val="000000"/>
          <w:sz w:val="28"/>
          <w:szCs w:val="28"/>
        </w:rPr>
        <w:t xml:space="preserve">      </w:t>
      </w:r>
      <w:r w:rsidRPr="00A6011A">
        <w:rPr>
          <w:sz w:val="28"/>
          <w:szCs w:val="28"/>
        </w:rPr>
        <w:t xml:space="preserve">1.6.Пункт 17 раздела </w:t>
      </w:r>
      <w:r w:rsidRPr="00A6011A">
        <w:rPr>
          <w:sz w:val="28"/>
          <w:szCs w:val="28"/>
          <w:lang w:val="en-US"/>
        </w:rPr>
        <w:t>IV</w:t>
      </w:r>
      <w:r w:rsidRPr="00A6011A">
        <w:rPr>
          <w:sz w:val="28"/>
          <w:szCs w:val="28"/>
        </w:rPr>
        <w:t xml:space="preserve"> изложить в следующей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</w:t>
      </w:r>
      <w:proofErr w:type="gramStart"/>
      <w:r w:rsidRPr="00A6011A">
        <w:rPr>
          <w:sz w:val="28"/>
          <w:szCs w:val="28"/>
        </w:rPr>
        <w:t xml:space="preserve">«Под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</w:t>
      </w:r>
      <w:r w:rsidRPr="00A6011A">
        <w:rPr>
          <w:sz w:val="28"/>
          <w:szCs w:val="28"/>
        </w:rPr>
        <w:lastRenderedPageBreak/>
        <w:t>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В ходе документарной проверки могут совершаться следующие контрольные (надзорные) действия: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1) получение письменных объяснений;</w:t>
      </w:r>
      <w:r w:rsidRPr="00A6011A">
        <w:rPr>
          <w:sz w:val="28"/>
          <w:szCs w:val="28"/>
        </w:rPr>
        <w:tab/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2) истребование документов;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3) экспертиза.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В случае</w:t>
      </w:r>
      <w:proofErr w:type="gramStart"/>
      <w:r w:rsidRPr="00A6011A">
        <w:rPr>
          <w:sz w:val="28"/>
          <w:szCs w:val="28"/>
        </w:rPr>
        <w:t>,</w:t>
      </w:r>
      <w:proofErr w:type="gramEnd"/>
      <w:r w:rsidRPr="00A6011A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 района, вызывает обоснованные сомнения либо эти сведения не позволяют оценить исполнение контролируемым лицом обязательных требований, Администрация района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Администрацию района указанные в требовании документы.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В случае</w:t>
      </w:r>
      <w:proofErr w:type="gramStart"/>
      <w:r w:rsidRPr="00A6011A">
        <w:rPr>
          <w:sz w:val="28"/>
          <w:szCs w:val="28"/>
        </w:rPr>
        <w:t>,</w:t>
      </w:r>
      <w:proofErr w:type="gramEnd"/>
      <w:r w:rsidRPr="00A6011A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</w:t>
      </w:r>
      <w:proofErr w:type="gramStart"/>
      <w:r w:rsidRPr="00A6011A">
        <w:rPr>
          <w:sz w:val="28"/>
          <w:szCs w:val="28"/>
        </w:rPr>
        <w:t>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 либо относительно несоответствия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вправе дополнительно представить в Администрацию района документы, подтверждающие достоверность ранее представленных документов.</w:t>
      </w:r>
      <w:proofErr w:type="gramEnd"/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При проведении документарной проверки Администрация района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Администрацией района от иных </w:t>
      </w:r>
      <w:r w:rsidRPr="00A6011A">
        <w:rPr>
          <w:sz w:val="28"/>
          <w:szCs w:val="28"/>
        </w:rPr>
        <w:lastRenderedPageBreak/>
        <w:t>органов.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Срок проведения документарной проверки не может превышать десять рабочих дней. </w:t>
      </w:r>
      <w:proofErr w:type="gramStart"/>
      <w:r w:rsidRPr="00A6011A">
        <w:rPr>
          <w:sz w:val="28"/>
          <w:szCs w:val="28"/>
        </w:rPr>
        <w:t>На период с момента направления Администрацией района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района, а также период с момента направления контролируемому лицу информации Администрации района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A6011A">
        <w:rPr>
          <w:sz w:val="28"/>
          <w:szCs w:val="28"/>
        </w:rPr>
        <w:t>, содержащимся в имеющихся у Администрации района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района исчисление срока проведения документарной проверки приостанавливается.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8" w:anchor="dst101410" w:history="1">
        <w:r w:rsidRPr="00A6011A">
          <w:rPr>
            <w:color w:val="0066CC"/>
            <w:sz w:val="28"/>
            <w:szCs w:val="28"/>
            <w:u w:val="single"/>
          </w:rPr>
          <w:t>пунктами 3</w:t>
        </w:r>
      </w:hyperlink>
      <w:r w:rsidRPr="00A6011A">
        <w:rPr>
          <w:sz w:val="28"/>
          <w:szCs w:val="28"/>
        </w:rPr>
        <w:t>, </w:t>
      </w:r>
      <w:hyperlink r:id="rId9" w:anchor="dst100637" w:history="1">
        <w:r w:rsidRPr="00A6011A">
          <w:rPr>
            <w:color w:val="0066CC"/>
            <w:sz w:val="28"/>
            <w:szCs w:val="28"/>
            <w:u w:val="single"/>
          </w:rPr>
          <w:t>4</w:t>
        </w:r>
      </w:hyperlink>
      <w:r w:rsidRPr="00A6011A">
        <w:rPr>
          <w:sz w:val="28"/>
          <w:szCs w:val="28"/>
        </w:rPr>
        <w:t>, </w:t>
      </w:r>
      <w:hyperlink r:id="rId10" w:anchor="dst100639" w:history="1">
        <w:r w:rsidRPr="00A6011A">
          <w:rPr>
            <w:color w:val="0066CC"/>
            <w:sz w:val="28"/>
            <w:szCs w:val="28"/>
            <w:u w:val="single"/>
          </w:rPr>
          <w:t>6</w:t>
        </w:r>
      </w:hyperlink>
      <w:r w:rsidRPr="00A6011A">
        <w:rPr>
          <w:sz w:val="28"/>
          <w:szCs w:val="28"/>
        </w:rPr>
        <w:t>, </w:t>
      </w:r>
      <w:hyperlink r:id="rId11" w:anchor="dst101412" w:history="1">
        <w:r w:rsidRPr="00A6011A">
          <w:rPr>
            <w:color w:val="0066CC"/>
            <w:sz w:val="28"/>
            <w:szCs w:val="28"/>
            <w:u w:val="single"/>
          </w:rPr>
          <w:t>8 части 1 статьи 57</w:t>
        </w:r>
      </w:hyperlink>
      <w:r w:rsidRPr="00A6011A">
        <w:rPr>
          <w:sz w:val="28"/>
          <w:szCs w:val="28"/>
        </w:rPr>
        <w:t xml:space="preserve"> Федерального закона 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>№ 248 – ФЗ</w:t>
      </w:r>
      <w:proofErr w:type="gramStart"/>
      <w:r w:rsidRPr="00A6011A">
        <w:rPr>
          <w:sz w:val="28"/>
          <w:szCs w:val="28"/>
        </w:rPr>
        <w:t>.».</w:t>
      </w:r>
      <w:proofErr w:type="gramEnd"/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1.7.Дополнить абзац 1 пункта 18 раздела IV после слов «объекта контроля</w:t>
      </w:r>
      <w:proofErr w:type="gramStart"/>
      <w:r w:rsidRPr="00A6011A">
        <w:rPr>
          <w:sz w:val="28"/>
          <w:szCs w:val="28"/>
        </w:rPr>
        <w:t xml:space="preserve">.» </w:t>
      </w:r>
      <w:proofErr w:type="gramEnd"/>
      <w:r w:rsidRPr="00A6011A">
        <w:rPr>
          <w:sz w:val="28"/>
          <w:szCs w:val="28"/>
        </w:rPr>
        <w:t>предложением следующего содержания: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1.8.Изложить пункт 19 раздела </w:t>
      </w:r>
      <w:r w:rsidRPr="00A6011A">
        <w:rPr>
          <w:sz w:val="28"/>
          <w:szCs w:val="28"/>
          <w:lang w:val="en-US"/>
        </w:rPr>
        <w:t>IV</w:t>
      </w:r>
      <w:r w:rsidRPr="00A6011A">
        <w:rPr>
          <w:sz w:val="28"/>
          <w:szCs w:val="28"/>
        </w:rPr>
        <w:t xml:space="preserve"> в следующей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</w:t>
      </w:r>
      <w:proofErr w:type="gramStart"/>
      <w:r w:rsidRPr="00A6011A">
        <w:rPr>
          <w:sz w:val="28"/>
          <w:szCs w:val="28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</w:t>
      </w:r>
      <w:proofErr w:type="gramEnd"/>
      <w:r w:rsidRPr="00A6011A">
        <w:rPr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</w:t>
      </w:r>
      <w:r w:rsidRPr="00A6011A">
        <w:rPr>
          <w:sz w:val="28"/>
          <w:szCs w:val="28"/>
        </w:rPr>
        <w:lastRenderedPageBreak/>
        <w:t>нарушениях обязательных требований или признаках нарушений обязательных требований, Администрацией района могут быть приняты следующие решения: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1)решение о проведении внепланового контрольного (надзорного) мероприятия в соответствии со </w:t>
      </w:r>
      <w:hyperlink r:id="rId12" w:anchor="dst100659" w:history="1">
        <w:r w:rsidRPr="00A6011A">
          <w:rPr>
            <w:color w:val="0066CC"/>
            <w:sz w:val="28"/>
            <w:szCs w:val="28"/>
            <w:u w:val="single"/>
          </w:rPr>
          <w:t>статьей 60</w:t>
        </w:r>
      </w:hyperlink>
      <w:r w:rsidRPr="00A6011A">
        <w:rPr>
          <w:sz w:val="28"/>
          <w:szCs w:val="28"/>
        </w:rPr>
        <w:t>  Федерального закона № 248-ФЗ;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2) решение об объявлении предостережения;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3) решение о выдаче предписания об устранении выявленных нарушений в порядке, предусмотренном </w:t>
      </w:r>
      <w:hyperlink r:id="rId13" w:anchor="dst100999" w:history="1">
        <w:r w:rsidRPr="00A6011A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A6011A">
        <w:rPr>
          <w:sz w:val="28"/>
          <w:szCs w:val="28"/>
        </w:rPr>
        <w:t>  Федерального закона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4" w:anchor="dst101263" w:history="1">
        <w:r w:rsidRPr="00A6011A">
          <w:rPr>
            <w:color w:val="0066CC"/>
            <w:sz w:val="28"/>
            <w:szCs w:val="28"/>
            <w:u w:val="single"/>
          </w:rPr>
          <w:t>частью 3 статьи 90</w:t>
        </w:r>
      </w:hyperlink>
      <w:r w:rsidRPr="00A6011A">
        <w:rPr>
          <w:sz w:val="28"/>
          <w:szCs w:val="28"/>
        </w:rPr>
        <w:t> Федерального закона № 248-ФЗ, в случае указания такой возможности в федеральном законе о виде контроля.</w:t>
      </w:r>
      <w:r w:rsidRPr="00A6011A">
        <w:rPr>
          <w:sz w:val="28"/>
          <w:szCs w:val="28"/>
        </w:rPr>
        <w:tab/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1.9.Изложить пункт 20 раздела IV в следующей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A6011A" w:rsidRPr="00A6011A" w:rsidRDefault="00A6011A" w:rsidP="00A6011A">
      <w:pPr>
        <w:tabs>
          <w:tab w:val="left" w:pos="5580"/>
        </w:tabs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1) осмотр;</w:t>
      </w:r>
      <w:r w:rsidRPr="00A6011A">
        <w:rPr>
          <w:sz w:val="28"/>
          <w:szCs w:val="28"/>
        </w:rPr>
        <w:tab/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2) отбор проб (образцов);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3) инструментальное обследование (с применением видеозаписи);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4) испытание;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5) экспертиза.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Выездное обследование проводится без информирования контролируемого лица.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 По результатам проведения выездного обследования не может быть принято решение, предусмотренное </w:t>
      </w:r>
      <w:hyperlink r:id="rId15" w:anchor="dst101000" w:history="1">
        <w:r w:rsidRPr="00A6011A">
          <w:rPr>
            <w:color w:val="0066CC"/>
            <w:sz w:val="28"/>
            <w:szCs w:val="28"/>
            <w:u w:val="single"/>
          </w:rPr>
          <w:t>пунктом 2 части 2 статьи 90</w:t>
        </w:r>
      </w:hyperlink>
      <w:r w:rsidRPr="00A6011A">
        <w:rPr>
          <w:sz w:val="28"/>
          <w:szCs w:val="28"/>
        </w:rPr>
        <w:t> настоящего Федерального закона, за исключением случаев, установленных федеральным законом о виде контроля.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  </w:t>
      </w:r>
      <w:proofErr w:type="gramStart"/>
      <w:r w:rsidRPr="00A6011A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</w:t>
      </w:r>
      <w:hyperlink r:id="rId16" w:anchor="dst100999" w:history="1">
        <w:r w:rsidRPr="00A6011A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A6011A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:rsidR="00A6011A" w:rsidRPr="00A6011A" w:rsidRDefault="00A6011A" w:rsidP="00A6011A">
      <w:pPr>
        <w:spacing w:line="280" w:lineRule="atLeast"/>
        <w:ind w:firstLine="720"/>
        <w:jc w:val="both"/>
        <w:rPr>
          <w:sz w:val="28"/>
          <w:szCs w:val="28"/>
        </w:rPr>
      </w:pPr>
    </w:p>
    <w:p w:rsidR="00A6011A" w:rsidRPr="00A6011A" w:rsidRDefault="00A6011A" w:rsidP="00A6011A">
      <w:pPr>
        <w:spacing w:line="280" w:lineRule="atLeast"/>
        <w:jc w:val="both"/>
        <w:rPr>
          <w:color w:val="000000"/>
          <w:sz w:val="28"/>
          <w:szCs w:val="28"/>
        </w:rPr>
      </w:pPr>
      <w:r w:rsidRPr="00A6011A">
        <w:rPr>
          <w:color w:val="000000"/>
          <w:sz w:val="28"/>
          <w:szCs w:val="28"/>
        </w:rPr>
        <w:lastRenderedPageBreak/>
        <w:t xml:space="preserve">      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color w:val="000000"/>
          <w:sz w:val="28"/>
          <w:szCs w:val="28"/>
        </w:rPr>
        <w:t xml:space="preserve">     1.10. </w:t>
      </w:r>
      <w:r w:rsidRPr="00A6011A">
        <w:rPr>
          <w:sz w:val="28"/>
          <w:szCs w:val="28"/>
        </w:rPr>
        <w:t xml:space="preserve">Изложить пункт 21.1 раздела </w:t>
      </w:r>
      <w:r w:rsidRPr="00A6011A">
        <w:rPr>
          <w:sz w:val="28"/>
          <w:szCs w:val="28"/>
          <w:lang w:val="en-US"/>
        </w:rPr>
        <w:t>IV</w:t>
      </w:r>
      <w:r w:rsidRPr="00A6011A">
        <w:rPr>
          <w:sz w:val="28"/>
          <w:szCs w:val="28"/>
        </w:rPr>
        <w:t xml:space="preserve"> в следующей редакции: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«Осмотр - контрольное действие, заключающееся в проведении визуального обследования территорий, помещений (отсеков), производственных и иных объектов без вскрытия помещений (отсеков), транспортных средств, без разборки, демонтажа или нарушения целостности обследуемых объектов и их частей иными способами.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Если иное не предусмотрено федеральным законом о виде контроля, осмотр не может проводиться в отношении жилого помещения.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1.11. Дополнить пункт 21.2 раздела </w:t>
      </w:r>
      <w:r w:rsidRPr="00A6011A">
        <w:rPr>
          <w:sz w:val="28"/>
          <w:szCs w:val="28"/>
          <w:lang w:val="en-US"/>
        </w:rPr>
        <w:t>IV</w:t>
      </w:r>
      <w:r w:rsidRPr="00A6011A">
        <w:rPr>
          <w:sz w:val="28"/>
          <w:szCs w:val="28"/>
        </w:rPr>
        <w:t xml:space="preserve"> абзацем третьим следующего содержания: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« 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"Инспектор".».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1.12. Изложить пункт 35 раздела </w:t>
      </w:r>
      <w:r w:rsidRPr="00A6011A">
        <w:rPr>
          <w:sz w:val="28"/>
          <w:szCs w:val="28"/>
          <w:lang w:val="en-US"/>
        </w:rPr>
        <w:t>V</w:t>
      </w:r>
      <w:r w:rsidRPr="00A6011A">
        <w:rPr>
          <w:sz w:val="28"/>
          <w:szCs w:val="28"/>
        </w:rPr>
        <w:t xml:space="preserve"> в следующей редакции:</w:t>
      </w:r>
      <w:r w:rsidRPr="00A6011A">
        <w:rPr>
          <w:sz w:val="28"/>
          <w:szCs w:val="28"/>
        </w:rPr>
        <w:tab/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«Предписание об устранении выявленных нарушений обязательных требований должно содержать, в том числе, следующие сведения по каждому из нарушений: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2) срок устранения выявленного нарушения обязательных требований с указанием конкретной даты;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3) перечень рекомендованных мероприятий по устранению выявленного нарушения обязательных требований;</w:t>
      </w:r>
    </w:p>
    <w:p w:rsidR="00A6011A" w:rsidRPr="00A6011A" w:rsidRDefault="00A6011A" w:rsidP="00A6011A">
      <w:pPr>
        <w:spacing w:line="280" w:lineRule="atLeast"/>
        <w:jc w:val="both"/>
        <w:rPr>
          <w:sz w:val="28"/>
          <w:szCs w:val="28"/>
        </w:rPr>
      </w:pPr>
      <w:r w:rsidRPr="00A6011A">
        <w:rPr>
          <w:sz w:val="28"/>
          <w:szCs w:val="28"/>
        </w:rPr>
        <w:t xml:space="preserve"> 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A6011A">
        <w:rPr>
          <w:sz w:val="28"/>
          <w:szCs w:val="28"/>
        </w:rPr>
        <w:t>.».</w:t>
      </w:r>
      <w:bookmarkStart w:id="0" w:name="_GoBack"/>
      <w:bookmarkEnd w:id="0"/>
      <w:r w:rsidRPr="00A6011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A6011A" w:rsidRPr="00A6011A" w:rsidRDefault="00A6011A" w:rsidP="00A6011A">
      <w:pPr>
        <w:spacing w:line="280" w:lineRule="atLeast"/>
        <w:jc w:val="both"/>
        <w:rPr>
          <w:color w:val="000000"/>
          <w:sz w:val="28"/>
          <w:szCs w:val="28"/>
        </w:rPr>
      </w:pPr>
      <w:r w:rsidRPr="00A6011A">
        <w:rPr>
          <w:color w:val="000000"/>
          <w:sz w:val="28"/>
          <w:szCs w:val="28"/>
        </w:rPr>
        <w:t xml:space="preserve">      1.13. Заменить в абзаце третьем пункта 30 раздела V цифры «2023» на «2025».</w:t>
      </w:r>
    </w:p>
    <w:p w:rsidR="00A6011A" w:rsidRDefault="00A6011A" w:rsidP="0070752D">
      <w:pPr>
        <w:spacing w:line="280" w:lineRule="atLeast"/>
        <w:jc w:val="both"/>
        <w:rPr>
          <w:sz w:val="28"/>
          <w:szCs w:val="28"/>
        </w:rPr>
      </w:pPr>
    </w:p>
    <w:p w:rsidR="009A6A01" w:rsidRDefault="0070752D" w:rsidP="00A6011A">
      <w:pPr>
        <w:spacing w:line="280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54BCD" w:rsidRPr="00382BCD" w:rsidRDefault="00654BCD" w:rsidP="00654BCD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Pr="00382BCD">
        <w:rPr>
          <w:sz w:val="28"/>
          <w:szCs w:val="28"/>
        </w:rPr>
        <w:t>Окуловского</w:t>
      </w:r>
      <w:proofErr w:type="spellEnd"/>
      <w:r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Pr="00382BCD">
        <w:rPr>
          <w:sz w:val="28"/>
          <w:szCs w:val="28"/>
        </w:rPr>
        <w:t>Окуловский</w:t>
      </w:r>
      <w:proofErr w:type="spellEnd"/>
      <w:r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  <w:r w:rsidR="00517B98">
        <w:rPr>
          <w:sz w:val="28"/>
          <w:szCs w:val="28"/>
        </w:rPr>
        <w:t xml:space="preserve"> </w:t>
      </w:r>
    </w:p>
    <w:p w:rsidR="00136501" w:rsidRPr="0095502F" w:rsidRDefault="00136501" w:rsidP="00517B98">
      <w:pPr>
        <w:spacing w:line="360" w:lineRule="atLeast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D90297" w:rsidRDefault="00517B98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517B98" w:rsidRPr="00517B98" w:rsidRDefault="00517B98" w:rsidP="00517B98">
      <w:pPr>
        <w:tabs>
          <w:tab w:val="left" w:pos="7452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Е.В.Ляличева</w:t>
      </w:r>
      <w:proofErr w:type="spellEnd"/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42C4A" w:rsidRDefault="00642C4A" w:rsidP="00FF5896">
      <w:pPr>
        <w:spacing w:line="360" w:lineRule="atLeast"/>
        <w:jc w:val="both"/>
        <w:rPr>
          <w:b/>
          <w:sz w:val="28"/>
          <w:szCs w:val="28"/>
        </w:rPr>
      </w:pPr>
    </w:p>
    <w:sectPr w:rsidR="00642C4A" w:rsidSect="006F2C35">
      <w:headerReference w:type="default" r:id="rId17"/>
      <w:headerReference w:type="first" r:id="rId1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8C" w:rsidRDefault="004F0F8C">
      <w:r>
        <w:separator/>
      </w:r>
    </w:p>
  </w:endnote>
  <w:endnote w:type="continuationSeparator" w:id="0">
    <w:p w:rsidR="004F0F8C" w:rsidRDefault="004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8C" w:rsidRDefault="004F0F8C">
      <w:r>
        <w:separator/>
      </w:r>
    </w:p>
  </w:footnote>
  <w:footnote w:type="continuationSeparator" w:id="0">
    <w:p w:rsidR="004F0F8C" w:rsidRDefault="004F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EE" w:rsidRDefault="00F339EE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A6011A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EE" w:rsidRDefault="00F339E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1C5229FE"/>
    <w:multiLevelType w:val="hybridMultilevel"/>
    <w:tmpl w:val="A77E3A9E"/>
    <w:lvl w:ilvl="0" w:tplc="E57C6336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6"/>
  </w:num>
  <w:num w:numId="14">
    <w:abstractNumId w:val="28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5"/>
  </w:num>
  <w:num w:numId="21">
    <w:abstractNumId w:val="37"/>
  </w:num>
  <w:num w:numId="22">
    <w:abstractNumId w:val="4"/>
  </w:num>
  <w:num w:numId="23">
    <w:abstractNumId w:val="5"/>
  </w:num>
  <w:num w:numId="24">
    <w:abstractNumId w:val="18"/>
  </w:num>
  <w:num w:numId="25">
    <w:abstractNumId w:val="22"/>
  </w:num>
  <w:num w:numId="26">
    <w:abstractNumId w:val="31"/>
  </w:num>
  <w:num w:numId="27">
    <w:abstractNumId w:val="21"/>
  </w:num>
  <w:num w:numId="28">
    <w:abstractNumId w:val="13"/>
  </w:num>
  <w:num w:numId="29">
    <w:abstractNumId w:val="12"/>
  </w:num>
  <w:num w:numId="30">
    <w:abstractNumId w:val="8"/>
  </w:num>
  <w:num w:numId="31">
    <w:abstractNumId w:val="9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7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13AB1"/>
    <w:rsid w:val="000149F1"/>
    <w:rsid w:val="00027BAB"/>
    <w:rsid w:val="000358A2"/>
    <w:rsid w:val="000567BA"/>
    <w:rsid w:val="00067CD8"/>
    <w:rsid w:val="00091202"/>
    <w:rsid w:val="000933A2"/>
    <w:rsid w:val="000A061F"/>
    <w:rsid w:val="000C3CAE"/>
    <w:rsid w:val="000C546C"/>
    <w:rsid w:val="000D47DA"/>
    <w:rsid w:val="000D6FAB"/>
    <w:rsid w:val="00105180"/>
    <w:rsid w:val="001139D3"/>
    <w:rsid w:val="00123DCF"/>
    <w:rsid w:val="00136501"/>
    <w:rsid w:val="00137B4E"/>
    <w:rsid w:val="0014274D"/>
    <w:rsid w:val="001441BB"/>
    <w:rsid w:val="001512A0"/>
    <w:rsid w:val="001539B1"/>
    <w:rsid w:val="00172C4D"/>
    <w:rsid w:val="001A3F87"/>
    <w:rsid w:val="001A473B"/>
    <w:rsid w:val="001C3D69"/>
    <w:rsid w:val="001C6298"/>
    <w:rsid w:val="001D55E9"/>
    <w:rsid w:val="001E2011"/>
    <w:rsid w:val="001F33C6"/>
    <w:rsid w:val="00201B2C"/>
    <w:rsid w:val="00260F81"/>
    <w:rsid w:val="00271DC3"/>
    <w:rsid w:val="00283558"/>
    <w:rsid w:val="002A4EE3"/>
    <w:rsid w:val="002B2C4F"/>
    <w:rsid w:val="002B609E"/>
    <w:rsid w:val="002E7642"/>
    <w:rsid w:val="002F19DB"/>
    <w:rsid w:val="00316D6A"/>
    <w:rsid w:val="00333B8A"/>
    <w:rsid w:val="00346927"/>
    <w:rsid w:val="00347A8D"/>
    <w:rsid w:val="003651A4"/>
    <w:rsid w:val="00382BCD"/>
    <w:rsid w:val="0039335E"/>
    <w:rsid w:val="003942D2"/>
    <w:rsid w:val="0039495A"/>
    <w:rsid w:val="003D058B"/>
    <w:rsid w:val="003D3B7E"/>
    <w:rsid w:val="003E1033"/>
    <w:rsid w:val="00413448"/>
    <w:rsid w:val="00426512"/>
    <w:rsid w:val="00440311"/>
    <w:rsid w:val="004422C9"/>
    <w:rsid w:val="0045347B"/>
    <w:rsid w:val="00463EDF"/>
    <w:rsid w:val="0046495D"/>
    <w:rsid w:val="00464AE2"/>
    <w:rsid w:val="00486AFA"/>
    <w:rsid w:val="004E11BC"/>
    <w:rsid w:val="004F0F8C"/>
    <w:rsid w:val="004F17FD"/>
    <w:rsid w:val="004F7FEF"/>
    <w:rsid w:val="005166BE"/>
    <w:rsid w:val="00517B98"/>
    <w:rsid w:val="0052708F"/>
    <w:rsid w:val="005372AB"/>
    <w:rsid w:val="00561282"/>
    <w:rsid w:val="00572D03"/>
    <w:rsid w:val="00575214"/>
    <w:rsid w:val="005A12E7"/>
    <w:rsid w:val="005A61B2"/>
    <w:rsid w:val="005A7D8C"/>
    <w:rsid w:val="005E3C5C"/>
    <w:rsid w:val="005F597E"/>
    <w:rsid w:val="005F7629"/>
    <w:rsid w:val="00611061"/>
    <w:rsid w:val="00611B67"/>
    <w:rsid w:val="0061318E"/>
    <w:rsid w:val="00614F27"/>
    <w:rsid w:val="00626489"/>
    <w:rsid w:val="006335B9"/>
    <w:rsid w:val="006378A3"/>
    <w:rsid w:val="00641616"/>
    <w:rsid w:val="00642C4A"/>
    <w:rsid w:val="00654BCD"/>
    <w:rsid w:val="00662122"/>
    <w:rsid w:val="0067443A"/>
    <w:rsid w:val="00675361"/>
    <w:rsid w:val="0068180F"/>
    <w:rsid w:val="0069171C"/>
    <w:rsid w:val="006946B8"/>
    <w:rsid w:val="006C0782"/>
    <w:rsid w:val="006E7541"/>
    <w:rsid w:val="006F17FA"/>
    <w:rsid w:val="006F2C35"/>
    <w:rsid w:val="00700D21"/>
    <w:rsid w:val="0070752D"/>
    <w:rsid w:val="0071756B"/>
    <w:rsid w:val="0072297E"/>
    <w:rsid w:val="00727747"/>
    <w:rsid w:val="007324DE"/>
    <w:rsid w:val="0074197F"/>
    <w:rsid w:val="00764777"/>
    <w:rsid w:val="00766FBF"/>
    <w:rsid w:val="00785A0A"/>
    <w:rsid w:val="007A5539"/>
    <w:rsid w:val="007B0ADC"/>
    <w:rsid w:val="007B3342"/>
    <w:rsid w:val="007D1DF9"/>
    <w:rsid w:val="007E2074"/>
    <w:rsid w:val="007F0E1D"/>
    <w:rsid w:val="008044E5"/>
    <w:rsid w:val="00804E54"/>
    <w:rsid w:val="00807CB9"/>
    <w:rsid w:val="00845788"/>
    <w:rsid w:val="008740E2"/>
    <w:rsid w:val="008875CD"/>
    <w:rsid w:val="00892585"/>
    <w:rsid w:val="008926D9"/>
    <w:rsid w:val="00894A79"/>
    <w:rsid w:val="008A041E"/>
    <w:rsid w:val="008A4F38"/>
    <w:rsid w:val="008B197C"/>
    <w:rsid w:val="008D504D"/>
    <w:rsid w:val="008D6E01"/>
    <w:rsid w:val="008D7D88"/>
    <w:rsid w:val="008E19B5"/>
    <w:rsid w:val="008E2F21"/>
    <w:rsid w:val="008F2976"/>
    <w:rsid w:val="008F73CA"/>
    <w:rsid w:val="00914CF2"/>
    <w:rsid w:val="009206F0"/>
    <w:rsid w:val="00922C35"/>
    <w:rsid w:val="009303A2"/>
    <w:rsid w:val="00932F81"/>
    <w:rsid w:val="0095282F"/>
    <w:rsid w:val="00952DF0"/>
    <w:rsid w:val="0095502F"/>
    <w:rsid w:val="00961AB4"/>
    <w:rsid w:val="0096692C"/>
    <w:rsid w:val="0096776C"/>
    <w:rsid w:val="009759AE"/>
    <w:rsid w:val="00986B79"/>
    <w:rsid w:val="00990452"/>
    <w:rsid w:val="009930D5"/>
    <w:rsid w:val="009A6A01"/>
    <w:rsid w:val="009C477E"/>
    <w:rsid w:val="009D0997"/>
    <w:rsid w:val="009D25E5"/>
    <w:rsid w:val="009F01C9"/>
    <w:rsid w:val="009F4E62"/>
    <w:rsid w:val="00A200B7"/>
    <w:rsid w:val="00A52C5A"/>
    <w:rsid w:val="00A6011A"/>
    <w:rsid w:val="00A77699"/>
    <w:rsid w:val="00A873E5"/>
    <w:rsid w:val="00A94308"/>
    <w:rsid w:val="00AD22F6"/>
    <w:rsid w:val="00AD4586"/>
    <w:rsid w:val="00AE2F85"/>
    <w:rsid w:val="00AE3E38"/>
    <w:rsid w:val="00AE4399"/>
    <w:rsid w:val="00AF1BB2"/>
    <w:rsid w:val="00AF4791"/>
    <w:rsid w:val="00B05AC2"/>
    <w:rsid w:val="00B202F5"/>
    <w:rsid w:val="00B26DEB"/>
    <w:rsid w:val="00B27197"/>
    <w:rsid w:val="00B306F0"/>
    <w:rsid w:val="00B34FF1"/>
    <w:rsid w:val="00B400E1"/>
    <w:rsid w:val="00B41F59"/>
    <w:rsid w:val="00B42533"/>
    <w:rsid w:val="00B45465"/>
    <w:rsid w:val="00B7232A"/>
    <w:rsid w:val="00B85B31"/>
    <w:rsid w:val="00B93231"/>
    <w:rsid w:val="00BA3D33"/>
    <w:rsid w:val="00BA6F3B"/>
    <w:rsid w:val="00BB5E8C"/>
    <w:rsid w:val="00BC7A60"/>
    <w:rsid w:val="00C02693"/>
    <w:rsid w:val="00C15960"/>
    <w:rsid w:val="00C31E1A"/>
    <w:rsid w:val="00C4714E"/>
    <w:rsid w:val="00C51906"/>
    <w:rsid w:val="00C5256D"/>
    <w:rsid w:val="00C52920"/>
    <w:rsid w:val="00C541FF"/>
    <w:rsid w:val="00C6656A"/>
    <w:rsid w:val="00C856D5"/>
    <w:rsid w:val="00CB2BF6"/>
    <w:rsid w:val="00CB5C28"/>
    <w:rsid w:val="00CE4FCD"/>
    <w:rsid w:val="00CF6AF3"/>
    <w:rsid w:val="00D11B58"/>
    <w:rsid w:val="00D21C2A"/>
    <w:rsid w:val="00D302A1"/>
    <w:rsid w:val="00D329DB"/>
    <w:rsid w:val="00D50806"/>
    <w:rsid w:val="00D64669"/>
    <w:rsid w:val="00D6495C"/>
    <w:rsid w:val="00D67F54"/>
    <w:rsid w:val="00D82615"/>
    <w:rsid w:val="00D90297"/>
    <w:rsid w:val="00D9175F"/>
    <w:rsid w:val="00D94B8F"/>
    <w:rsid w:val="00D9627C"/>
    <w:rsid w:val="00D97689"/>
    <w:rsid w:val="00DA2526"/>
    <w:rsid w:val="00DA7E8A"/>
    <w:rsid w:val="00DC4D55"/>
    <w:rsid w:val="00DC616D"/>
    <w:rsid w:val="00DE4424"/>
    <w:rsid w:val="00DF221F"/>
    <w:rsid w:val="00DF608A"/>
    <w:rsid w:val="00E03CCD"/>
    <w:rsid w:val="00E04396"/>
    <w:rsid w:val="00E1312B"/>
    <w:rsid w:val="00E13D18"/>
    <w:rsid w:val="00E42F5C"/>
    <w:rsid w:val="00E55847"/>
    <w:rsid w:val="00E60B73"/>
    <w:rsid w:val="00E81373"/>
    <w:rsid w:val="00EA0117"/>
    <w:rsid w:val="00EC0879"/>
    <w:rsid w:val="00EC7425"/>
    <w:rsid w:val="00ED5136"/>
    <w:rsid w:val="00EF2DFF"/>
    <w:rsid w:val="00EF6710"/>
    <w:rsid w:val="00EF68FE"/>
    <w:rsid w:val="00EF7957"/>
    <w:rsid w:val="00F24699"/>
    <w:rsid w:val="00F255C9"/>
    <w:rsid w:val="00F262CA"/>
    <w:rsid w:val="00F339EE"/>
    <w:rsid w:val="00F66232"/>
    <w:rsid w:val="00F86608"/>
    <w:rsid w:val="00F90652"/>
    <w:rsid w:val="00FC4BBC"/>
    <w:rsid w:val="00FC52B0"/>
    <w:rsid w:val="00FE7E54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13" Type="http://schemas.openxmlformats.org/officeDocument/2006/relationships/hyperlink" Target="https://www.consultant.ru/document/cons_doc_LAW_495001/5105f8a65c9bb5fdeb0811e663587a81fe06d7dd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5001/a5788fc7916097eb3c0ddbdc2b399ff3fe584976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5001/5105f8a65c9bb5fdeb0811e663587a81fe06d7dd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001/5105f8a65c9bb5fdeb0811e663587a81fe06d7dd/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95001/5105f8a65c9bb5fdeb0811e663587a81fe06d7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User1</cp:lastModifiedBy>
  <cp:revision>2</cp:revision>
  <cp:lastPrinted>2021-12-17T05:56:00Z</cp:lastPrinted>
  <dcterms:created xsi:type="dcterms:W3CDTF">2025-04-14T07:08:00Z</dcterms:created>
  <dcterms:modified xsi:type="dcterms:W3CDTF">2025-04-14T07:08:00Z</dcterms:modified>
</cp:coreProperties>
</file>