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1 сентября 2025 г. вступает в силу новый порядок оформления и выдачи разрешений на добычу охотничьих ресурсов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Установлены порядок подачи заявок и заявлений, необходимых для выдачи указанных разрешений, формы бланков разрешения на добычу медведей, на добычу птиц, на добычу пушных животных.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Признается утратившим силу аналогичный приказ Минприроды России от 29 августа 2014 г. N 379 с внесенными в него изменениями.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Настоящий приказ действует 6 лет.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Приказ Минприроды России от 07.04.2025 № 178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форм бланков разрешений на добычу копытных животных, медведей, пушных животных, птиц».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1 сентября 2025 г. обновляются правила распоряжения донным грунтом, извлеченным при проведении дноуглубительных работ во внутренних морских водах РФ и в территориальном море РФ, при создании в них искусственных островов, установок, сооружений, а также искусственных земельных участков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Правила устанавливают порядок распоряжения донным грунтом, извлеченным при проведении дноуглубительных работ во внутренних морских водах Российской Федерации и в территориальном море Российской Федерации (далее - донный грунт), при создании во внутренних морских водах Российской Федерации и в территориальном море Российской Федерации искусственных островов, установок, сооружений, а также искусственных земельных участков (далее - объект), при условии, что донный грунт содержит загрязняющие вещества, перечень которых определяется в соответствии с </w:t>
      </w:r>
      <w:r>
        <w:rPr>
          <w:color w:val="0000FF"/>
          <w:sz w:val="28"/>
          <w:u w:color="000000"/>
        </w:rPr>
        <w:t>пунктом 2 статьи 37</w:t>
      </w:r>
      <w:r>
        <w:rPr>
          <w:sz w:val="28"/>
        </w:rPr>
        <w:t xml:space="preserve"> Федерального закона "О внутренних морских водах, территориальном море и прилежащей зоне Российской Федерации", в концентрациях, не превышающих химических характеристик донного грунта в районе создания объекта.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Донным грунтом вправе распоряжаться федеральный орган исполнительной власти, или федеральное государственное унитарное предприятие, или федеральное государственное учреждение, или концессионер, или частный партнер, заключивший соглашение о государственно-частном партнерстве, инвестор создания объектов инфраструктуры морского порта, инвестор (заказчик) создания </w:t>
      </w:r>
      <w:r>
        <w:rPr>
          <w:sz w:val="28"/>
        </w:rPr>
        <w:lastRenderedPageBreak/>
        <w:t>искусственных островов, установок, сооружений, являющиеся заказчиками проведения дноуглубительных работ.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Признается утратившим силу Постановление Правительства РФ от 19 декабря 2015 г. N 1393, регулирующее аналогичные правоотношения.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Настоящие Правила действуют до 1 сентября 2031 г.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Постановление Правительства РФ от 08.05.2025 № 606 «Об утверждении Правил распоряжения донным грунтом, извлеченным при проведении дноуглубительных работ во внутренних морских водах Российской Федерации и в территориальном море Российской Федерации, при создании в них объектов, предусмотренных пунктами 4 - 5.1 статьи 16 Федерального закона «О внутренних морских водах, территориальном море и прилежащей зоне Российской Федерации»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1 сентября 2025 г. применяется обновленный порядок ведения государственного кадастра отходов производства и потребления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Порядок устанавливает процедуры сбора, обработки, систематизации и представления информации о видах отходов, их происхождении, химическом и (или) компонентном составе, агрегатном состоянии и физической форме, классе опасности, условиях и конкретных объектах размещения отходов, технологиях утилизации и обезвреживания отходов различных видов.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Признается утратившим силу приказ Минприроды России от 30 сентября 2011 г. N 792, которым утвержден аналогичный порядок.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Настоящий порядок действует до 1 сентября 2031 г., за исключением отдельных положений, действующих до 1 января 2026 г.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Приказ Минприроды России от 02.04.2025 № 167 «Об утверждении порядка ведения государственного кадастра отходов производства и потребления»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1 сентября 2025 г. обновляются порядок проведения рекультивации и консервации земель, а также особенности рекультивации земель</w:t>
      </w:r>
      <w:r>
        <w:rPr>
          <w:sz w:val="28"/>
        </w:rPr>
        <w:br/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Признается утратившим силу аналогичное Постановление Правительства РФ от 10 июля 2018 г. № 800 «О проведении рекультивации и консервации земель».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Настоящее Постановление действует до 1 сентября 2031 г.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Рекультивация земель, консервация земель, осуществляемые в соответствии с утвержденными в установленном порядке до вступления в силу настоящего Постановления проектом рекультивации земель, проектом консервации земель соответственно, а также приемка работ по результатам проведения таких рекультивации земель, консервации земель осуществляются в порядке, установленном Постановлением Правительства РФ от 10 июля 2018 г. № 800 «О проведении рекультивации и консервации земель».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Постановление Правительства РФ от 29.05.2025 № 781 «Об утверждении Правил проведения рекультивации и консервации земель»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Утверждены обновленные требования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Требования регламентируют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нарушения путей миграции, попадания в водозаборные сооружения, узлы производственного оборудования и сельскохозяйственных машин, столкновения с автомобильными и иными транспортными средствами, строительства, реконструкции, капитального ремонта объектов капитального строительства, добычи, переработки и транспортировки сырья, столкновения с проводами и электрошока, воздействия электромагнитных полей, шума, вибрации, технологических процессов животноводства и растениеводства.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Требования применяются при осуществлении промышленных и водохозяйственных производственных процессов в сельском, лесном хозяйстве и лесной промышленности, в местах с открыто размещенным оборудованием, гидротехнических сооружениях и водохранилищах, в местах размещения сырья и побочных продуктов производства, на путях автомобильного, железнодорожного и водного транспорта, а также при эксплуатации трубопроводов, линий электропередачи мощностью от 6 кВ и выше и линий проводной связи.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Настоящее постановление вступает в силу с 1 сентября 2025 года. Утвержденные им Требования действуют до 1 сентября 2031 года.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Утратит силу постановление Правительства от 13 августа 1996 года N 997, регулирующее аналогичные правоотношения.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Постановление Правительства РФ от 31.05.2025 № 813 «Об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1 сентября 2025 г. устанавливаются требования к разработке месторождений (части месторождений) твердых полезных ископаемых, расположенных на территории РФ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Правила предназначены для использования Роснедрами, его территориальными органами, органами государственной власти субъектов РФ в сфере регулирования отношений недропользования, пользователями недр, иными органами и организациями.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Предусматривается, что технические проекты разработки месторождений твердых полезных ископаемых, согласованные и утвержденные пользователем недр в соответствии со статьей 23.2 Закона РФ от 21 февраля 1992 г. № 2395-1 «О недрах» до дня вступления в силу настоящего приказа, действуют до окончания срока их действия, и их приведение в соответствие с настоящим приказом не требуется.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Настоящий приказ действует по 31 августа 2031 г.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Приказ Минприроды России № 209, Роснедр № 03 от 15.04.2025 «Об утверждении Правил разработки месторождений твердых полезных ископаемых»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Обновлена форма декларации о плате за негативное воздействие на окружающую среду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Форма декларации дополняется новыми разделами для расчета суммы платы за размещение вскрышных и вмещающих горных пород, а также побочных продуктов животноводства, признанных отходами.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Скорректирован порядок представления декларации о плате за негативное воздействие на окружающую среду в случае представления в ее составе сведений, составляющих государственную и иную охраняемую законом тайну.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Настоящий приказ вступает в силу с 1 сентября 2025 года.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Приказ Минприроды России от 29.04.2025 № 241 «О внесении изменений в приложения 1 и 2 к приказу Министерства природных ресурсов и экологии Российской Федерации от 10 декабря 2020 г. N 1043»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Рослесхоз рассмотрел вопрос о выполнении работ и оказании услуг по отводу и таксации лесосек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Отмечается, что с 1 марта 2025 года является обязательным требование о том, что выполнять работы и оказывать услуги по отводу и таксации лесосек вправе юридические лица, индивидуальные предприниматели, имеющие в штате не менее двух работников, прошедших аттестацию на право выполнения работ и оказание услуг по отводу и таксации лесосек и включенных в реестр специалистов, имеющих право на выполнение работ и оказание услуг по отводу и таксации лесосек.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В случае, если организация самостоятельно не проводит работы по отводу и таксации лесосек, то в порядке, предусмотренном законодательством о гражданско-правовых отношениях, возможно привлечь стороннюю организацию, которая соответствует требованиям лесного законодательства в части выполнения работ и оказания услуг по отводу и таксации лесосек, в штате которой имеется не менее двух соответствующих сотрудников.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Рослесхозом разъяснены некоторые вопросы работы во ФГИС ЛК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В письме даны разъяснения в части формирования актов лесопатологического обследования и подачи актов обследования аварийных деревьев.</w:t>
      </w:r>
      <w:r>
        <w:rPr>
          <w:sz w:val="28"/>
        </w:rPr>
        <w:br/>
        <w:t>Так, в частности, со ссылками на действующее законодательство сообщается, что размещение актов обследования аварийных деревьев во ФГИС ЛК в настоящий момент не требуется, в настоящее время форма акта обследования аварийного дерева в системе не предусмотрена.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 этом отмечено, что в соответствии с пунктом 62 Правил осуществления мероприятий по предупреждению распространения вредных организмов, утвержденных приказом Минприроды России от 9 ноября 2020 года № 912, результаты обследования аварийных деревьев утверждаются уполномоченными органами и в срок не позднее трех рабочих дней со дня утверждения размещаются на официальном сайте органа государственной власти или органа местного самоуправления в сети «Интернет».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&lt;Письмо&gt; Рослесхоза от 16.06.2025 № АВ-10-54/15974 «О работе во ФГИС ЛК»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 01.07.2025 вводится административная ответственность за непредставление или несвоевременное представление отчета о выбросах парниковых газов либо представление в указанном отчете заведомо недостоверной информации 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Непредставление или несвоевременное </w:t>
      </w:r>
      <w:r>
        <w:rPr>
          <w:color w:val="0000FF"/>
          <w:sz w:val="28"/>
          <w:u w:color="000000"/>
        </w:rPr>
        <w:t>представление</w:t>
      </w:r>
      <w:r>
        <w:rPr>
          <w:sz w:val="28"/>
        </w:rPr>
        <w:t xml:space="preserve"> отчета о выбросах парниковых газов, предусмотренного законодательством в области ограничения выбросов парниковых газов, либо представление в указанном отчете заведомо недостоверной информации регулируемыми организациями в уполномоченный федеральный орган исполнительной власти повлечет предупреждение или наложение административного штрафа на должностных лиц в размере от 10 тыс. до 50 тыс. рублей; на лиц, осуществляющих предпринимательскую деятельность без образования юридического лица, - от 50 тыс. до 150 тыс. рублей; на юридических лиц - от 150 тыс. до 500 тыс. рублей.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Срок давности привлечения к административной ответственности составляет 1 год.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Дела об указанных правонарушениях </w:t>
      </w:r>
      <w:r>
        <w:rPr>
          <w:color w:val="0000FF"/>
          <w:sz w:val="28"/>
          <w:u w:color="000000"/>
        </w:rPr>
        <w:t>рассматривают</w:t>
      </w:r>
      <w:r>
        <w:rPr>
          <w:sz w:val="28"/>
        </w:rPr>
        <w:t xml:space="preserve"> органы, осуществляющие государственный экологический надзор.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Документ: Федеральный закон от 13.06.2023 № 218-ФЗ «О внесении изменений в Кодекс Российской Федерации об административных правонарушениях»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Изменено правовое регулирование отношений, возникающих при обращении с медицинскими отходами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Закон о санитарно-эпидемиологическом благополучии населения вводятся понятия "</w:t>
      </w:r>
      <w:r>
        <w:rPr>
          <w:color w:val="0000FF"/>
          <w:sz w:val="28"/>
          <w:u w:color="000000"/>
        </w:rPr>
        <w:t>обращение</w:t>
      </w:r>
      <w:r>
        <w:rPr>
          <w:sz w:val="28"/>
        </w:rPr>
        <w:t xml:space="preserve"> с медицинскими отходами", "</w:t>
      </w:r>
      <w:r>
        <w:rPr>
          <w:color w:val="0000FF"/>
          <w:sz w:val="28"/>
          <w:u w:color="000000"/>
        </w:rPr>
        <w:t>накопление</w:t>
      </w:r>
      <w:r>
        <w:rPr>
          <w:sz w:val="28"/>
        </w:rPr>
        <w:t xml:space="preserve"> медицинских отходов", "</w:t>
      </w:r>
      <w:r>
        <w:rPr>
          <w:color w:val="0000FF"/>
          <w:sz w:val="28"/>
          <w:u w:color="000000"/>
        </w:rPr>
        <w:t>обеззараживание</w:t>
      </w:r>
      <w:r>
        <w:rPr>
          <w:sz w:val="28"/>
        </w:rPr>
        <w:t xml:space="preserve"> медицинских отходов" и "</w:t>
      </w:r>
      <w:r>
        <w:rPr>
          <w:color w:val="0000FF"/>
          <w:sz w:val="28"/>
          <w:u w:color="000000"/>
        </w:rPr>
        <w:t>обезвреживание</w:t>
      </w:r>
      <w:r>
        <w:rPr>
          <w:sz w:val="28"/>
        </w:rPr>
        <w:t xml:space="preserve"> медицинских отходов".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Устанавливаются </w:t>
      </w:r>
      <w:r>
        <w:rPr>
          <w:color w:val="0000FF"/>
          <w:sz w:val="28"/>
          <w:u w:color="000000"/>
        </w:rPr>
        <w:t>особенности</w:t>
      </w:r>
      <w:r>
        <w:rPr>
          <w:sz w:val="28"/>
        </w:rPr>
        <w:t xml:space="preserve"> обращения с медицинскими отходами в зависимости от установленного класса их опасности. Например, медицинские отходы класса "А" </w:t>
      </w:r>
      <w:r>
        <w:rPr>
          <w:color w:val="0000FF"/>
          <w:sz w:val="28"/>
          <w:u w:color="000000"/>
        </w:rPr>
        <w:t>передаются</w:t>
      </w:r>
      <w:r>
        <w:rPr>
          <w:sz w:val="28"/>
        </w:rPr>
        <w:t xml:space="preserve"> ИП, юридическими лицами, в результате деятельности которых образуются такие отходы, региональным операторам по обращению с ТКО, которые обеспечивают обращение с ними в соответствии с требованиями, установленными </w:t>
      </w:r>
      <w:r>
        <w:rPr>
          <w:color w:val="0000FF"/>
          <w:sz w:val="28"/>
          <w:u w:color="000000"/>
        </w:rPr>
        <w:t>Законом</w:t>
      </w:r>
      <w:r>
        <w:rPr>
          <w:sz w:val="28"/>
        </w:rPr>
        <w:t xml:space="preserve"> об отходах производства и потребления в отношении ТКО.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Медицинские отходы </w:t>
      </w:r>
      <w:r>
        <w:rPr>
          <w:color w:val="0000FF"/>
          <w:sz w:val="28"/>
          <w:u w:color="000000"/>
        </w:rPr>
        <w:t>учитываются</w:t>
      </w:r>
      <w:r>
        <w:rPr>
          <w:sz w:val="28"/>
        </w:rPr>
        <w:t>: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лицами, в результате деятельности которых образуются медицинские отходы;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лицами, обеззараживающими медицинские отходы;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лицами, транспортирующими, обезвреживающими медицинские отходы.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лица </w:t>
      </w:r>
      <w:r>
        <w:rPr>
          <w:color w:val="0000FF"/>
          <w:sz w:val="28"/>
          <w:u w:color="000000"/>
        </w:rPr>
        <w:t>передают</w:t>
      </w:r>
      <w:r>
        <w:rPr>
          <w:sz w:val="28"/>
        </w:rPr>
        <w:t xml:space="preserve"> полученные в результате такого учета сведения в федеральный орган исполнительной власти, осуществляющий федеральный государственный санитарно-эпидемиологический контроль (надзор).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Корреспондирующие изменения внесены в </w:t>
      </w:r>
      <w:r>
        <w:rPr>
          <w:color w:val="0000FF"/>
          <w:sz w:val="28"/>
          <w:u w:color="000000"/>
        </w:rPr>
        <w:t>Закон</w:t>
      </w:r>
      <w:r>
        <w:rPr>
          <w:sz w:val="28"/>
        </w:rPr>
        <w:t xml:space="preserve"> об отходах производства и потребления и </w:t>
      </w:r>
      <w:r>
        <w:rPr>
          <w:color w:val="0000FF"/>
          <w:sz w:val="28"/>
          <w:u w:color="000000"/>
        </w:rPr>
        <w:t>Закон</w:t>
      </w:r>
      <w:r>
        <w:rPr>
          <w:sz w:val="28"/>
        </w:rPr>
        <w:t xml:space="preserve"> об основах охраны здоровья граждан.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Документ: Федеральный закон от 08.08.2024 № 306-ФЗ «О внесении изменений в отдельные законодательные акты Российской Федерации»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540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01.09.2025 программа повышения экологической эффективности</w:t>
      </w:r>
      <w:r>
        <w:rPr>
          <w:sz w:val="28"/>
        </w:rPr>
        <w:t xml:space="preserve"> </w:t>
      </w:r>
      <w:r>
        <w:rPr>
          <w:b/>
          <w:color w:val="0000FF"/>
          <w:sz w:val="28"/>
          <w:u w:color="000000"/>
        </w:rPr>
        <w:t>утверждается</w:t>
      </w:r>
      <w:r>
        <w:rPr>
          <w:sz w:val="28"/>
        </w:rPr>
        <w:t xml:space="preserve"> </w:t>
      </w:r>
      <w:r>
        <w:rPr>
          <w:b/>
          <w:sz w:val="28"/>
        </w:rPr>
        <w:t>юридическим лицом или ИП, осуществляющими деятельность на объектах I категории, а также в отдельных случаях на объектах II категории после ее одобрения межведомственной комиссией (01.09.2025)</w:t>
      </w:r>
      <w:r>
        <w:rPr>
          <w:sz w:val="28"/>
        </w:rPr>
        <w:br/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Также установлено, что при наличии в выбросах загрязняющих веществ, сбросах загрязняющих веществ высокотоксичных веществ, веществ, обладающих канцерогенными, мутагенными свойствами (веществ I, II классов опасности), в отношении которых установлены технологические показатели наилучших доступных технологий и разработаны технологические нормативы, в комплексном экологическом разрешении </w:t>
      </w:r>
      <w:r>
        <w:rPr>
          <w:color w:val="0000FF"/>
          <w:sz w:val="28"/>
          <w:u w:color="000000"/>
        </w:rPr>
        <w:t>устанавливается</w:t>
      </w:r>
      <w:r>
        <w:rPr>
          <w:sz w:val="28"/>
        </w:rPr>
        <w:t xml:space="preserve"> наименьший из следующих нормативов: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технологический норматив;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норматив допустимых выбросов, сбросов высокотоксичных веществ, веществ, обладающих канцерогенными, мутагенными свойствами (веществ I, II класса опасности).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Указанное положение </w:t>
      </w:r>
      <w:r>
        <w:rPr>
          <w:color w:val="0000FF"/>
          <w:sz w:val="28"/>
          <w:u w:color="000000"/>
        </w:rPr>
        <w:t>не применяется</w:t>
      </w:r>
      <w:r>
        <w:rPr>
          <w:sz w:val="28"/>
        </w:rPr>
        <w:t>: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в отношении ранее выданных комплексных экологических разрешений;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в отношении комплексных экологических разрешений, которые будут выданы на основании ранее поданных заявок или заявок, к которым приложены ранее утвержденные программы повышения экологической эффективности, или заявок, которые подаются в отношении находящихся в стадии строительства или реконструкции либо планируемых к строительству или реконструкции объектов, оказывающих негативное воздействие на окружающую среду, на проектную документацию которых ранее получено положительное заключение государственной экологической экспертизы или заключение государственной экспертизы проектной документации.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указанное положение </w:t>
      </w:r>
      <w:r>
        <w:rPr>
          <w:color w:val="0000FF"/>
          <w:sz w:val="28"/>
          <w:u w:color="000000"/>
        </w:rPr>
        <w:t>не применяется</w:t>
      </w:r>
      <w:r>
        <w:rPr>
          <w:sz w:val="28"/>
        </w:rPr>
        <w:t xml:space="preserve"> до дня истечения срока действия таких комплексных экологических разрешений, в том числе при внесении изменений в такие комплексные экологические разрешения, не связанных с продлением срока действия таких комплексных экологических разрешений.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Документ: Федеральный закон от 25.12.2023 № 622-ФЗ «О внесении изменений в Федеральный закон «Об охране окружающей среды» и отдельные законодательные акты Российской Федерации»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540"/>
        <w:jc w:val="both"/>
        <w:rPr>
          <w:sz w:val="28"/>
        </w:rPr>
      </w:pPr>
      <w:r>
        <w:rPr>
          <w:b/>
          <w:sz w:val="28"/>
        </w:rPr>
        <w:t>С 01.09.2025 уточнен</w:t>
      </w:r>
      <w:r>
        <w:rPr>
          <w:sz w:val="28"/>
        </w:rPr>
        <w:t xml:space="preserve"> </w:t>
      </w:r>
      <w:r>
        <w:rPr>
          <w:b/>
          <w:color w:val="0000FF"/>
          <w:sz w:val="28"/>
          <w:u w:val="single" w:color="000000"/>
        </w:rPr>
        <w:t>перечень</w:t>
      </w:r>
      <w:r>
        <w:rPr>
          <w:sz w:val="28"/>
        </w:rPr>
        <w:t xml:space="preserve"> </w:t>
      </w:r>
      <w:r>
        <w:rPr>
          <w:b/>
          <w:sz w:val="28"/>
        </w:rPr>
        <w:t>объектов государственной экологической экспертизы федерального уровня</w:t>
      </w: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540"/>
        <w:jc w:val="both"/>
        <w:rPr>
          <w:sz w:val="28"/>
        </w:rPr>
      </w:pPr>
      <w:r>
        <w:rPr>
          <w:sz w:val="28"/>
        </w:rPr>
        <w:t xml:space="preserve">С 1 сентября 2025 года к таким объектам </w:t>
      </w:r>
      <w:r>
        <w:rPr>
          <w:color w:val="0000FF"/>
          <w:sz w:val="28"/>
          <w:u w:val="single" w:color="000000"/>
        </w:rPr>
        <w:t>отнесены</w:t>
      </w:r>
      <w:r>
        <w:rPr>
          <w:sz w:val="28"/>
        </w:rPr>
        <w:t xml:space="preserve"> проекты технической документации на технологии (технологические процессы, оборудование, технические способы, методы), использование которых может оказать воздействие на окружающую среду, в соответствии с утверждаемым Правительством РФ перечнем областей применения и критериев отнесения таких технологий к технологиям, проекты технической документации на которые являются объектом государственной экологической экспертизы.</w:t>
      </w:r>
    </w:p>
    <w:p w:rsidR="00C028AE" w:rsidRDefault="00C028AE" w:rsidP="00C028AE">
      <w:pPr>
        <w:ind w:firstLine="540"/>
        <w:jc w:val="both"/>
        <w:rPr>
          <w:sz w:val="28"/>
        </w:rPr>
      </w:pPr>
      <w:r>
        <w:rPr>
          <w:sz w:val="28"/>
        </w:rPr>
        <w:t xml:space="preserve">Указанные положения </w:t>
      </w:r>
      <w:r>
        <w:rPr>
          <w:color w:val="0000FF"/>
          <w:sz w:val="28"/>
          <w:u w:val="single" w:color="000000"/>
        </w:rPr>
        <w:t>применяются</w:t>
      </w:r>
      <w:r>
        <w:rPr>
          <w:sz w:val="28"/>
        </w:rPr>
        <w:t xml:space="preserve"> в отношении проектов технической документации на технологии, внедрение которых на территории РФ планируется впервые после 1 сентября 2025 года, а также в случае, если после 1 сентября 2025 года в проект технической документации на технологию, ранее получивший положительное заключение государственной </w:t>
      </w:r>
      <w:r>
        <w:rPr>
          <w:sz w:val="28"/>
        </w:rPr>
        <w:lastRenderedPageBreak/>
        <w:t>экологической экспертизы, внесены изменения или такая технология реализуется с отступлениями от проекта технической документации, получившего положительное заключение государственной экологической экспертизы.</w:t>
      </w: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540"/>
        <w:jc w:val="both"/>
        <w:rPr>
          <w:sz w:val="28"/>
        </w:rPr>
      </w:pPr>
      <w:r>
        <w:rPr>
          <w:sz w:val="28"/>
        </w:rPr>
        <w:t>Документ: Федеральный закон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540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540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Обновлены</w:t>
      </w:r>
      <w:r>
        <w:rPr>
          <w:sz w:val="28"/>
        </w:rPr>
        <w:t xml:space="preserve"> </w:t>
      </w:r>
      <w:r>
        <w:rPr>
          <w:b/>
          <w:color w:val="0000FF"/>
          <w:sz w:val="28"/>
          <w:u w:color="000000"/>
        </w:rPr>
        <w:t>Правила</w:t>
      </w:r>
      <w:r>
        <w:rPr>
          <w:sz w:val="28"/>
        </w:rPr>
        <w:t xml:space="preserve"> </w:t>
      </w:r>
      <w:r>
        <w:rPr>
          <w:b/>
          <w:sz w:val="28"/>
        </w:rPr>
        <w:t>разработки плана мероприятий по охране окружающей среды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План мероприятий по охране окружающей среды </w:t>
      </w:r>
      <w:r>
        <w:rPr>
          <w:color w:val="0000FF"/>
          <w:sz w:val="28"/>
          <w:u w:color="000000"/>
        </w:rPr>
        <w:t>разрабатывается</w:t>
      </w:r>
      <w:r>
        <w:rPr>
          <w:sz w:val="28"/>
        </w:rPr>
        <w:t xml:space="preserve"> юридическим лицом, ИП, осуществляющими хозяйственную или иную деятельность: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на объектах II категории, за исключением объектов II категории, в отношении которых получено комплексное экологическое разрешение, при невозможности соблюдения нормативов допустимых выбросов, нормативов допустимых сбросов загрязняющих веществ, включенных в перечень загрязняющих веществ, в отношении которых применяются меры государственного регулирования в области охраны окружающей среды;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на объектах II категории, за исключением объектов II категории, в отношении которых получено комплексное экологическое разрешение, являющихся централизованными системами водоотведения поселений или городских округов, при невозможности соблюдения нормативов допустимых сбросов технологически нормируемых веществ;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- на объектах III категории при невозможности соблюдения нормативов допустимых выбросов, нормативов допустимых сбросов высокотоксичных веществ, веществ, обладающих канцерогенными, мутагенными свойствами (веществ I, II классов опасности).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Документ: Приказ Минприроды России от 17.03.2025 № 108 «Об утверждении Правил разработки плана мероприятий по охране окружающей среды»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Обновлены</w:t>
      </w:r>
      <w:r>
        <w:rPr>
          <w:sz w:val="28"/>
        </w:rPr>
        <w:t xml:space="preserve"> </w:t>
      </w:r>
      <w:r>
        <w:rPr>
          <w:b/>
          <w:color w:val="0000FF"/>
          <w:sz w:val="28"/>
          <w:u w:color="000000"/>
        </w:rPr>
        <w:t>Правила</w:t>
      </w:r>
      <w:r>
        <w:rPr>
          <w:sz w:val="28"/>
        </w:rPr>
        <w:t xml:space="preserve"> </w:t>
      </w:r>
      <w:r>
        <w:rPr>
          <w:b/>
          <w:sz w:val="28"/>
        </w:rPr>
        <w:t xml:space="preserve">эксплуатации установок очистки газа 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Новые Правила должны </w:t>
      </w:r>
      <w:r>
        <w:rPr>
          <w:color w:val="0000FF"/>
          <w:sz w:val="28"/>
          <w:u w:color="000000"/>
        </w:rPr>
        <w:t>соблюдаться</w:t>
      </w:r>
      <w:r>
        <w:rPr>
          <w:sz w:val="28"/>
        </w:rPr>
        <w:t xml:space="preserve"> юридическими лицами и ИП на объектах, оказывающих негативное воздействие на окружающую среду, при эксплуатации установок очистки газа (за исключением установок очистки газа в части очистки или обезвреживания выбросов радиоактивных веществ или микроорганизмов).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При планируемом увеличении производительности технологического оборудования (установки) </w:t>
      </w:r>
      <w:r>
        <w:rPr>
          <w:color w:val="0000FF"/>
          <w:sz w:val="28"/>
          <w:u w:color="000000"/>
        </w:rPr>
        <w:t>необходимо</w:t>
      </w:r>
      <w:r>
        <w:rPr>
          <w:sz w:val="28"/>
        </w:rPr>
        <w:t xml:space="preserve"> провести реконструкцию, модернизацию установки очистки газа, используемой для очистки или обезвреживания выбросов этого оборудования (установки), за исключением случаев, когда показатели работы установки очистки газа позволяют обеспечить соблюдение нормативов допустимых выбросов с учетом увеличения производительности технологического оборудования (установки).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Документ: Приказ Минприроды России от 21.03.2025 № 124 «Об утверждении Правил эксплуатации установок очистки газа»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01.09.2025 обновлены</w:t>
      </w:r>
      <w:r>
        <w:rPr>
          <w:sz w:val="28"/>
        </w:rPr>
        <w:t xml:space="preserve"> </w:t>
      </w:r>
      <w:r>
        <w:rPr>
          <w:b/>
          <w:color w:val="0000FF"/>
          <w:sz w:val="28"/>
          <w:u w:color="000000"/>
        </w:rPr>
        <w:t>Правила</w:t>
      </w:r>
      <w:r>
        <w:rPr>
          <w:sz w:val="28"/>
        </w:rPr>
        <w:t xml:space="preserve"> </w:t>
      </w:r>
      <w:r>
        <w:rPr>
          <w:b/>
          <w:sz w:val="28"/>
        </w:rPr>
        <w:t xml:space="preserve">подтверждения исключения негативного воздействия на окружающую среду объектов размещения отходов производства и потребления 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Правила </w:t>
      </w:r>
      <w:r>
        <w:rPr>
          <w:color w:val="0000FF"/>
          <w:sz w:val="28"/>
          <w:u w:color="000000"/>
        </w:rPr>
        <w:t>устанавливают</w:t>
      </w:r>
      <w:r>
        <w:rPr>
          <w:sz w:val="28"/>
        </w:rPr>
        <w:t xml:space="preserve"> порядок подтверждения исключения негативного воздействия на окружающую среду объектов размещения отходов производства и потребления.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Исключение негативного воздействия на окружающую среду объектов размещения отходов </w:t>
      </w:r>
      <w:r>
        <w:rPr>
          <w:color w:val="0000FF"/>
          <w:sz w:val="28"/>
          <w:u w:color="000000"/>
        </w:rPr>
        <w:t>подтверждается</w:t>
      </w:r>
      <w:r>
        <w:rPr>
          <w:sz w:val="28"/>
        </w:rPr>
        <w:t xml:space="preserve"> результатами мониторинга состояния и загрязнения окружающей среды, проводимого собственниками объектов размещения отходов, а также лицами, эксплуатирующими объекты размещения отходов, на территориях объектов размещения отходов и в пределах их воздействия на окружающую среду.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Обоснованием исключения негативного воздействия на окружающую среду объектов размещения отходов </w:t>
      </w:r>
      <w:r>
        <w:rPr>
          <w:color w:val="0000FF"/>
          <w:sz w:val="28"/>
          <w:u w:color="000000"/>
        </w:rPr>
        <w:t>являются</w:t>
      </w:r>
      <w:r>
        <w:rPr>
          <w:sz w:val="28"/>
        </w:rPr>
        <w:t xml:space="preserve"> данные инструментальных измерений с использованием технических систем и устройств с измерительными функциями, свидетельствующие о соблюдении нормативов качества окружающей среды, установленных для физических, химических и биологических показателей состояния окружающей среды, в том числе нормативов предельно допустимых концентраций химических веществ.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 xml:space="preserve">Документ: Постановление Правительства РФ от 29.04.2025 № 573 «Об утверждении Правил подтверждения исключения негативного воздействия </w:t>
      </w:r>
      <w:r>
        <w:rPr>
          <w:sz w:val="28"/>
        </w:rPr>
        <w:lastRenderedPageBreak/>
        <w:t>на окружающую среду объектов размещения отходов производства и потребления»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01.09.2025 обновлены</w:t>
      </w:r>
      <w:r>
        <w:rPr>
          <w:sz w:val="28"/>
        </w:rPr>
        <w:t xml:space="preserve"> </w:t>
      </w:r>
      <w:r>
        <w:rPr>
          <w:b/>
          <w:color w:val="0000FF"/>
          <w:sz w:val="28"/>
          <w:u w:color="000000"/>
        </w:rPr>
        <w:t>Правила</w:t>
      </w:r>
      <w:r>
        <w:rPr>
          <w:sz w:val="28"/>
        </w:rPr>
        <w:t xml:space="preserve"> </w:t>
      </w:r>
      <w:r>
        <w:rPr>
          <w:b/>
          <w:sz w:val="28"/>
        </w:rPr>
        <w:t>обращения с ТКО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В частности, установлено, что за состав ТКО, находящихся в контейнерах или бункерах или иных накопителях, в случае нарушения потребителями требований к накоплению ТКО региональный оператор ответственность </w:t>
      </w:r>
      <w:r>
        <w:rPr>
          <w:color w:val="0000FF"/>
          <w:sz w:val="28"/>
          <w:u w:color="000000"/>
        </w:rPr>
        <w:t>не несет</w:t>
      </w:r>
      <w:r>
        <w:rPr>
          <w:sz w:val="28"/>
        </w:rPr>
        <w:t>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Предусмотрена </w:t>
      </w:r>
      <w:r>
        <w:rPr>
          <w:color w:val="0000FF"/>
          <w:sz w:val="28"/>
          <w:u w:color="000000"/>
        </w:rPr>
        <w:t>возможность</w:t>
      </w:r>
      <w:r>
        <w:rPr>
          <w:sz w:val="28"/>
        </w:rPr>
        <w:t xml:space="preserve"> заключения договора на оказание услуг по обращению с ТКО между юридическим лицом, уполномоченным действовать от своего имени и в интересах потребителя, и региональным оператором.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Региональный оператор заключает договоры на оказание услуг по обращению с ТКО, образующимися в том числе </w:t>
      </w:r>
      <w:r>
        <w:rPr>
          <w:color w:val="0000FF"/>
          <w:sz w:val="28"/>
          <w:u w:color="000000"/>
        </w:rPr>
        <w:t>на территории</w:t>
      </w:r>
      <w:r>
        <w:rPr>
          <w:sz w:val="28"/>
        </w:rPr>
        <w:t xml:space="preserve"> ведения гражданами садоводства или огородничества для собственных нужд (кроме случаев заключения договора с собственником садового земельного участка или огородного земельного участка). В таком случае договор заключается с юридическим лицом, уполномоченным представлять интересы членов товарищества.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Региональный оператор </w:t>
      </w:r>
      <w:r>
        <w:rPr>
          <w:color w:val="0000FF"/>
          <w:sz w:val="28"/>
          <w:u w:color="000000"/>
        </w:rPr>
        <w:t>вправе</w:t>
      </w:r>
      <w:r>
        <w:rPr>
          <w:sz w:val="28"/>
        </w:rPr>
        <w:t xml:space="preserve"> обеспечить возможность обмена с потребителями (уполномоченными организациями) документами в электронном виде.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Накопление ТКО (в том числе раздельное накопление) </w:t>
      </w:r>
      <w:r>
        <w:rPr>
          <w:color w:val="0000FF"/>
          <w:sz w:val="28"/>
          <w:u w:color="000000"/>
        </w:rPr>
        <w:t>осуществляется</w:t>
      </w:r>
      <w:r>
        <w:rPr>
          <w:sz w:val="28"/>
        </w:rPr>
        <w:t xml:space="preserve"> в соответствии с Правилами и порядком накопления (в том числе раздельного накопления) ТКО, утвержденным исполнительным органом субъекта РФ.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Также обновлена </w:t>
      </w:r>
      <w:r>
        <w:rPr>
          <w:color w:val="0000FF"/>
          <w:sz w:val="28"/>
          <w:u w:color="000000"/>
        </w:rPr>
        <w:t>форма</w:t>
      </w:r>
      <w:r>
        <w:rPr>
          <w:sz w:val="28"/>
        </w:rPr>
        <w:t xml:space="preserve"> типового договора на оказание услуг по обращению с ТКО.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Внесены </w:t>
      </w:r>
      <w:r>
        <w:rPr>
          <w:color w:val="0000FF"/>
          <w:sz w:val="28"/>
          <w:u w:color="000000"/>
        </w:rPr>
        <w:t>изменения</w:t>
      </w:r>
      <w:r>
        <w:rPr>
          <w:sz w:val="28"/>
        </w:rPr>
        <w:t xml:space="preserve"> в отдельные акты Правительства РФ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Установлены </w:t>
      </w:r>
      <w:r>
        <w:rPr>
          <w:color w:val="0000FF"/>
          <w:sz w:val="28"/>
          <w:u w:color="000000"/>
        </w:rPr>
        <w:t>требования</w:t>
      </w:r>
      <w:r>
        <w:rPr>
          <w:sz w:val="28"/>
        </w:rPr>
        <w:t xml:space="preserve"> к цветам контейнеров, бункеров или иных накопителей для складирования различных отходов. При этом до 1 января 2030 года при раздельном накоплении ТКО по видам отходов, группам отходов и группам однородных отходов, определенным в порядке накопления ТКО, утвержденном исполнительным органом субъекта РФ, </w:t>
      </w:r>
      <w:r>
        <w:rPr>
          <w:color w:val="0000FF"/>
          <w:sz w:val="28"/>
          <w:u w:color="000000"/>
        </w:rPr>
        <w:t>допускается</w:t>
      </w:r>
      <w:r>
        <w:rPr>
          <w:sz w:val="28"/>
        </w:rPr>
        <w:t xml:space="preserve"> складирование таких видов отходов, групп отходов и групп однородных отходов с использованием контейнеров, бункеров или накопителей иных цветов, если это определено указанным порядком, при условии обеспечения цветового и символьного обозначений таких контейнеров, бункеров или накопителей в виде трафаретов, табличек и наклеек.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lastRenderedPageBreak/>
        <w:t>Документ: Постановление Правительства РФ от 07.03.2025 № 293 «О порядке обращения с твердыми коммунальными отходами»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b/>
          <w:sz w:val="28"/>
        </w:rPr>
        <w:t>С 01.09.2025 внесены изменения в состав, сроки и периодичность размещения информации в ФГИС УТКО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В частности, уточняется состав данных, размещаемых органами государственной власти субъектов РФ в соответствии с утвержденными территориальными схемами, а также в соответствии с проектами территориальных схем, а также сроки размещения таких данных.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Предусмотрено размещение информации о потребности в организации новых мест (площадок) накопления ТКО. Также предусмотрено размещение информации о прогнозных значениях предельных тарифов в области обращения с ТКО.</w:t>
      </w: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Уточнен состав размещаемой информации о местах накопления ТКО, в том числе о раздельном накоплении ТКО, с учетом отнесения мест накопления ТКО к общему имуществу многоквартирного дома.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Документ: Приказ Минприроды России от 28.05.2025 №  299 «О внесении изменений в приказ Минприроды России от 26 декабря 2022 г. № 919 «Об установлении состава, сроков и периодичности размещения информации в федеральной государственной информационной системе учета твердых коммунальных отходов субъектами, размещающими информацию в данной системе»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C028AE" w:rsidRDefault="00C028AE" w:rsidP="00C028AE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C028AE" w:rsidRDefault="00C028AE" w:rsidP="00C028AE">
      <w:pPr>
        <w:ind w:firstLine="709"/>
        <w:jc w:val="both"/>
        <w:rPr>
          <w:sz w:val="28"/>
        </w:rPr>
      </w:pPr>
    </w:p>
    <w:p w:rsidR="009A6444" w:rsidRPr="00C028AE" w:rsidRDefault="009A6444">
      <w:pPr>
        <w:rPr>
          <w:sz w:val="28"/>
          <w:szCs w:val="28"/>
        </w:rPr>
      </w:pPr>
    </w:p>
    <w:sectPr w:rsidR="009A6444" w:rsidRPr="00C028AE" w:rsidSect="009A64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DA" w:rsidRDefault="00827DDA" w:rsidP="00C028AE">
      <w:r>
        <w:separator/>
      </w:r>
    </w:p>
  </w:endnote>
  <w:endnote w:type="continuationSeparator" w:id="0">
    <w:p w:rsidR="00827DDA" w:rsidRDefault="00827DDA" w:rsidP="00C0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DA" w:rsidRDefault="00827DDA" w:rsidP="00C028AE">
      <w:r>
        <w:separator/>
      </w:r>
    </w:p>
  </w:footnote>
  <w:footnote w:type="continuationSeparator" w:id="0">
    <w:p w:rsidR="00827DDA" w:rsidRDefault="00827DDA" w:rsidP="00C02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73017094"/>
      <w:docPartObj>
        <w:docPartGallery w:val="Page Numbers (Top of Page)"/>
        <w:docPartUnique/>
      </w:docPartObj>
    </w:sdtPr>
    <w:sdtContent>
      <w:p w:rsidR="00C028AE" w:rsidRDefault="00C028AE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028AE" w:rsidRDefault="00C028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AE"/>
    <w:rsid w:val="00827DDA"/>
    <w:rsid w:val="009A6444"/>
    <w:rsid w:val="00C0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28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2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8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3680</Words>
  <Characters>20980</Characters>
  <Application>Microsoft Office Word</Application>
  <DocSecurity>0</DocSecurity>
  <Lines>174</Lines>
  <Paragraphs>49</Paragraphs>
  <ScaleCrop>false</ScaleCrop>
  <Company/>
  <LinksUpToDate>false</LinksUpToDate>
  <CharactersWithSpaces>24611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2025-06-23T07:26:00Z</dcterms:created>
  <dcterms:modified xsi:type="dcterms:W3CDTF">2025-06-23T07:30:00Z</dcterms:modified>
</cp:coreProperties>
</file>