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8" w:rsidRPr="00AB4B8F" w:rsidRDefault="004C70B8" w:rsidP="00AB4B8F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B4B8F" w:rsidRPr="00AB4B8F" w:rsidRDefault="00B34309" w:rsidP="00AB4B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ЗАКЛЮЧЕНИЕ №</w:t>
      </w:r>
      <w:r w:rsidR="004C70B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9345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</w:p>
    <w:p w:rsidR="00AB4B8F" w:rsidRPr="002A7D3D" w:rsidRDefault="00AB4B8F" w:rsidP="002A7D3D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экспертизе действующего </w:t>
      </w:r>
      <w:r w:rsidR="004C58E4" w:rsidRPr="004C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 Администрации Окуловского муниципального района</w:t>
      </w:r>
      <w:r w:rsidR="00D11623" w:rsidRPr="00D1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30.09.2022 № 1884 «Об утверждении Правил определения границ прилегающих территорий, на которых не допускается розничная продажа алкогольной продукции при оказании услуг общественного питания»</w:t>
      </w:r>
    </w:p>
    <w:p w:rsidR="004C58E4" w:rsidRPr="00AB4B8F" w:rsidRDefault="004C58E4" w:rsidP="004C58E4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8F" w:rsidRPr="00AB4B8F" w:rsidRDefault="00AB4B8F" w:rsidP="00AB4B8F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D1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марта</w:t>
      </w:r>
      <w:r w:rsidR="0099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1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B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B4B8F" w:rsidRPr="00AB4B8F" w:rsidRDefault="00AB4B8F" w:rsidP="002A7D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8F" w:rsidRPr="002A7D3D" w:rsidRDefault="00AB4B8F" w:rsidP="002863D8">
      <w:pPr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структурное подразделение в лице </w:t>
      </w:r>
      <w:r w:rsidR="0064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инвестиций, предпринимательства и сельского хозяйства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Окуловского муниципального района в соответствии с </w:t>
      </w:r>
      <w:r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28.03.2016 №947-ОЗ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пунктом 5 Порядка проведения оценки регулирующего воздействия проектов муниципальных нормативных правовых актов Окуловского муниципального района и экспертизы действующих муниципальных нормативных правовых</w:t>
      </w:r>
      <w:proofErr w:type="gramEnd"/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Окуловского муниципального района, утвержденного постановлением Администрации Окуловского муниципального района от 15.09.2016 № 1292</w:t>
      </w:r>
      <w:r w:rsidR="00B1602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постановлений Администрации Окуловского муниципального района от 02.05.2017 № 584, от 14.08.2017 № 1182</w:t>
      </w:r>
      <w:r w:rsidR="0064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01.06.2021 №778</w:t>
      </w:r>
      <w:r w:rsidR="002A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19.01.2022 №44</w:t>
      </w:r>
      <w:r w:rsidR="00B1602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рассмотрело </w:t>
      </w:r>
      <w:r w:rsidR="004C58E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Окуловского муниципального района </w:t>
      </w:r>
      <w:r w:rsidR="00EA326D" w:rsidRPr="00EA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1623" w:rsidRPr="00D1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30.09.2022 № 1884 «Об утверждении Правил определения границ прилегающих территорий, на которых не допускается розничная продажа алкогольной продукции при оказании услуг общественного питания»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proofErr w:type="gramEnd"/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действующий акт).</w:t>
      </w:r>
    </w:p>
    <w:p w:rsidR="00AB4B8F" w:rsidRPr="009D4770" w:rsidRDefault="00AB4B8F" w:rsidP="002863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Действующий акт направлен для подготовки настоящего заключения впервые.</w:t>
      </w:r>
    </w:p>
    <w:p w:rsidR="00AB4B8F" w:rsidRPr="009D4770" w:rsidRDefault="00AB4B8F" w:rsidP="002863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экспертизе действующего акта размещена уполномоченным структурным подразделением на официальном сайте муниципального образования «Окуловский муниципальный район» в информационно-телекоммуникационной сети «Интернет» по адресу:</w:t>
      </w:r>
      <w:r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41F6D" w:rsidRPr="00641F6D">
          <w:rPr>
            <w:rStyle w:val="a9"/>
            <w:rFonts w:ascii="Times New Roman" w:hAnsi="Times New Roman" w:cs="Times New Roman"/>
            <w:sz w:val="28"/>
            <w:szCs w:val="28"/>
          </w:rPr>
          <w:t>http://okuladm.ru/orv/expert</w:t>
        </w:r>
      </w:hyperlink>
      <w:r w:rsidR="00641F6D">
        <w:t xml:space="preserve"> </w:t>
      </w:r>
      <w:r w:rsidR="00B16024" w:rsidRPr="009D47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024" w:rsidRPr="009D47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портале для публичного обсуждения проектов и действующих нормативных актов Новгородской области (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regulation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B8F" w:rsidRPr="009D4770" w:rsidRDefault="00AB4B8F" w:rsidP="002863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 подразделением </w:t>
      </w:r>
      <w:r w:rsidRPr="009D4770"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публичные консультации в сроки </w:t>
      </w:r>
      <w:r w:rsidRPr="009D4770"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 xml:space="preserve">13 февраля 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года  по 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>17 марта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8E4" w:rsidRPr="009D477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401" w:rsidRPr="009D4770" w:rsidRDefault="00AB4B8F" w:rsidP="002863D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проведения публичных консультаций по действующему акту в адрес заинтересованных лиц были направлены извещения о проведении публичных консультаций.</w:t>
      </w:r>
    </w:p>
    <w:p w:rsidR="00EF6401" w:rsidRDefault="00EF6401" w:rsidP="002863D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t>Все поступившие предложения от участников публичных консультаций учтены при со</w:t>
      </w:r>
      <w:r w:rsidR="00D11623">
        <w:rPr>
          <w:rFonts w:ascii="Times New Roman" w:hAnsi="Times New Roman" w:cs="Times New Roman"/>
          <w:color w:val="000000"/>
          <w:sz w:val="28"/>
          <w:szCs w:val="28"/>
        </w:rPr>
        <w:t>ставлении настоящего заключения.</w:t>
      </w:r>
    </w:p>
    <w:p w:rsidR="00D11623" w:rsidRDefault="00D11623" w:rsidP="002863D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623">
        <w:rPr>
          <w:rFonts w:ascii="Times New Roman" w:hAnsi="Times New Roman" w:cs="Times New Roman"/>
          <w:color w:val="000000"/>
          <w:sz w:val="28"/>
          <w:szCs w:val="28"/>
        </w:rPr>
        <w:t>Уполномоченный по защите прав предпринимателей в Новгородской области – мнение учтено.</w:t>
      </w:r>
    </w:p>
    <w:p w:rsidR="00EA326D" w:rsidRPr="009D4770" w:rsidRDefault="00EA326D" w:rsidP="002863D8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проведенной экспертизы нормативного правового акта уполномоченное структурное подразделение </w:t>
      </w:r>
      <w:r w:rsidR="00D1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следующее.</w:t>
      </w:r>
    </w:p>
    <w:p w:rsidR="00D11623" w:rsidRPr="00D11623" w:rsidRDefault="00D11623" w:rsidP="00D116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3">
        <w:rPr>
          <w:rFonts w:ascii="Times New Roman" w:hAnsi="Times New Roman" w:cs="Times New Roman"/>
          <w:sz w:val="28"/>
          <w:szCs w:val="28"/>
        </w:rPr>
        <w:t xml:space="preserve">Проект указанного правового акта проходил процедуру оценки регулирующего воздействия, в рамках которой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по защите прав предпринимателей в Новгородской области (далее – Уполномоченный) </w:t>
      </w:r>
      <w:r w:rsidRPr="00D11623">
        <w:rPr>
          <w:rFonts w:ascii="Times New Roman" w:hAnsi="Times New Roman" w:cs="Times New Roman"/>
          <w:sz w:val="28"/>
          <w:szCs w:val="28"/>
        </w:rPr>
        <w:t>было дано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623">
        <w:rPr>
          <w:rFonts w:ascii="Times New Roman" w:hAnsi="Times New Roman" w:cs="Times New Roman"/>
          <w:sz w:val="28"/>
          <w:szCs w:val="28"/>
        </w:rPr>
        <w:t xml:space="preserve"> Уполномоченным не были выявлены возможные риски для субъектов предпринимательской и иной экономической деятельности в результате принятия данного нормативного правового акта, препятствующие достижению целей правового регулирования.</w:t>
      </w:r>
      <w:bookmarkStart w:id="0" w:name="_GoBack"/>
      <w:bookmarkEnd w:id="0"/>
    </w:p>
    <w:p w:rsidR="00D11623" w:rsidRPr="00D11623" w:rsidRDefault="00D11623" w:rsidP="00D116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3">
        <w:rPr>
          <w:rFonts w:ascii="Times New Roman" w:hAnsi="Times New Roman" w:cs="Times New Roman"/>
          <w:sz w:val="28"/>
          <w:szCs w:val="28"/>
        </w:rPr>
        <w:t>С момента принятия правового акта изменений в него внесено не было.</w:t>
      </w:r>
    </w:p>
    <w:p w:rsidR="00D11623" w:rsidRPr="00D11623" w:rsidRDefault="00D11623" w:rsidP="00D116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623">
        <w:rPr>
          <w:rFonts w:ascii="Times New Roman" w:hAnsi="Times New Roman" w:cs="Times New Roman"/>
          <w:sz w:val="28"/>
          <w:szCs w:val="28"/>
        </w:rPr>
        <w:t>Согласно пункту 1 статьи 2 областного закона Новгородской области от 28.03.2016 № 947-ОЗ «Об оценке регулирующего воздействия проектов муниципальных нормативных правовых актов и экспертизе муниципальных нормативных правовых актов», экспертиза муниципальных нормативных правовых актов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такой деятельности.</w:t>
      </w:r>
      <w:proofErr w:type="gramEnd"/>
    </w:p>
    <w:p w:rsidR="009625B1" w:rsidRDefault="00D11623" w:rsidP="00D116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623">
        <w:rPr>
          <w:rFonts w:ascii="Times New Roman" w:hAnsi="Times New Roman" w:cs="Times New Roman"/>
          <w:sz w:val="28"/>
          <w:szCs w:val="28"/>
        </w:rPr>
        <w:t>С учетом изложенного, в действующем муниципальном нормативном правовом акте не выявлены положения, необоснованно затрудняющие осуществление предпринимательской деятельности.</w:t>
      </w:r>
      <w:proofErr w:type="gramEnd"/>
    </w:p>
    <w:p w:rsidR="00EA326D" w:rsidRPr="009D4770" w:rsidRDefault="00EA326D" w:rsidP="00F4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AC" w:rsidRDefault="00D11623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32EC23" wp14:editId="0A99B204">
            <wp:simplePos x="0" y="0"/>
            <wp:positionH relativeFrom="column">
              <wp:posOffset>3060065</wp:posOffset>
            </wp:positionH>
            <wp:positionV relativeFrom="paragraph">
              <wp:posOffset>113665</wp:posOffset>
            </wp:positionV>
            <wp:extent cx="1362075" cy="1038225"/>
            <wp:effectExtent l="0" t="0" r="9525" b="9525"/>
            <wp:wrapNone/>
            <wp:docPr id="1" name="Рисунок 1" descr="C:\Users\budaihanovaea\Desktop\Румянцева Е\Делопроизводство\Сокол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ihanovaea\Desktop\Румянцева Е\Делопроизводство\Сокол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34" w:rsidRDefault="003F5FAC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Председатель</w:t>
      </w:r>
      <w:r w:rsidR="00F41A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комитета</w:t>
      </w:r>
    </w:p>
    <w:p w:rsidR="00F41A34" w:rsidRDefault="00F41A34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инвестиций, предпринимательства</w:t>
      </w:r>
    </w:p>
    <w:p w:rsidR="003F5FAC" w:rsidRPr="008C0234" w:rsidRDefault="00F41A34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и сельского хозяйства </w:t>
      </w:r>
      <w:r w:rsidR="003F5FAC"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</w:t>
      </w:r>
      <w:r w:rsidR="003F5FAC"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Е.В. Соколова</w:t>
      </w:r>
    </w:p>
    <w:sectPr w:rsidR="003F5FAC" w:rsidRPr="008C0234" w:rsidSect="006729F5">
      <w:headerReference w:type="even" r:id="rId10"/>
      <w:headerReference w:type="default" r:id="rId11"/>
      <w:pgSz w:w="12240" w:h="15840"/>
      <w:pgMar w:top="1134" w:right="567" w:bottom="709" w:left="1418" w:header="709" w:footer="709" w:gutter="0"/>
      <w:cols w:space="709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EA" w:rsidRDefault="00E601EA">
      <w:pPr>
        <w:spacing w:after="0" w:line="240" w:lineRule="auto"/>
      </w:pPr>
      <w:r>
        <w:separator/>
      </w:r>
    </w:p>
  </w:endnote>
  <w:endnote w:type="continuationSeparator" w:id="0">
    <w:p w:rsidR="00E601EA" w:rsidRDefault="00E6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EA" w:rsidRDefault="00E601EA">
      <w:pPr>
        <w:spacing w:after="0" w:line="240" w:lineRule="auto"/>
      </w:pPr>
      <w:r>
        <w:separator/>
      </w:r>
    </w:p>
  </w:footnote>
  <w:footnote w:type="continuationSeparator" w:id="0">
    <w:p w:rsidR="00E601EA" w:rsidRDefault="00E6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2E" w:rsidRDefault="00814EFD" w:rsidP="00F5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02E" w:rsidRDefault="00E60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2E" w:rsidRDefault="00814EFD" w:rsidP="00F5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623">
      <w:rPr>
        <w:rStyle w:val="a5"/>
        <w:noProof/>
      </w:rPr>
      <w:t>2</w:t>
    </w:r>
    <w:r>
      <w:rPr>
        <w:rStyle w:val="a5"/>
      </w:rPr>
      <w:fldChar w:fldCharType="end"/>
    </w:r>
  </w:p>
  <w:p w:rsidR="00C6202E" w:rsidRDefault="00E601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0F2"/>
    <w:multiLevelType w:val="hybridMultilevel"/>
    <w:tmpl w:val="5D945258"/>
    <w:lvl w:ilvl="0" w:tplc="23A846B8">
      <w:start w:val="3"/>
      <w:numFmt w:val="decimal"/>
      <w:lvlText w:val="%1"/>
      <w:lvlJc w:val="left"/>
      <w:pPr>
        <w:ind w:left="144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980066"/>
    <w:multiLevelType w:val="hybridMultilevel"/>
    <w:tmpl w:val="EEDC2D48"/>
    <w:lvl w:ilvl="0" w:tplc="8F4CB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747AA"/>
    <w:multiLevelType w:val="hybridMultilevel"/>
    <w:tmpl w:val="81DE8ADE"/>
    <w:lvl w:ilvl="0" w:tplc="77B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00C7B"/>
    <w:multiLevelType w:val="hybridMultilevel"/>
    <w:tmpl w:val="480AF3EA"/>
    <w:lvl w:ilvl="0" w:tplc="6F22FA3A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FD"/>
    <w:rsid w:val="00014CD9"/>
    <w:rsid w:val="00040D4D"/>
    <w:rsid w:val="00071D1A"/>
    <w:rsid w:val="000D6269"/>
    <w:rsid w:val="000F7ED7"/>
    <w:rsid w:val="0014439C"/>
    <w:rsid w:val="00154BB7"/>
    <w:rsid w:val="0015791C"/>
    <w:rsid w:val="00166A0A"/>
    <w:rsid w:val="00175140"/>
    <w:rsid w:val="00194413"/>
    <w:rsid w:val="002029E7"/>
    <w:rsid w:val="00285FF8"/>
    <w:rsid w:val="002863D8"/>
    <w:rsid w:val="002A22B1"/>
    <w:rsid w:val="002A7D3D"/>
    <w:rsid w:val="002D0873"/>
    <w:rsid w:val="002F1BCA"/>
    <w:rsid w:val="003A3DE9"/>
    <w:rsid w:val="003B032C"/>
    <w:rsid w:val="003C2639"/>
    <w:rsid w:val="003F5C8F"/>
    <w:rsid w:val="003F5FAC"/>
    <w:rsid w:val="003F7F43"/>
    <w:rsid w:val="00456F64"/>
    <w:rsid w:val="004715E2"/>
    <w:rsid w:val="004936E3"/>
    <w:rsid w:val="004A328D"/>
    <w:rsid w:val="004C58E4"/>
    <w:rsid w:val="004C70B8"/>
    <w:rsid w:val="004D6D98"/>
    <w:rsid w:val="005256F0"/>
    <w:rsid w:val="00580324"/>
    <w:rsid w:val="00597F96"/>
    <w:rsid w:val="005A37EA"/>
    <w:rsid w:val="005B5C77"/>
    <w:rsid w:val="005E350A"/>
    <w:rsid w:val="005E3690"/>
    <w:rsid w:val="00641F6D"/>
    <w:rsid w:val="006729F5"/>
    <w:rsid w:val="00686787"/>
    <w:rsid w:val="00693459"/>
    <w:rsid w:val="006A79FE"/>
    <w:rsid w:val="00712818"/>
    <w:rsid w:val="00715390"/>
    <w:rsid w:val="007547C7"/>
    <w:rsid w:val="00770612"/>
    <w:rsid w:val="007B33E7"/>
    <w:rsid w:val="007C2FEC"/>
    <w:rsid w:val="007D1073"/>
    <w:rsid w:val="007D5346"/>
    <w:rsid w:val="007E0033"/>
    <w:rsid w:val="007F53EB"/>
    <w:rsid w:val="00814EFD"/>
    <w:rsid w:val="00830D34"/>
    <w:rsid w:val="008C0234"/>
    <w:rsid w:val="008C5BDF"/>
    <w:rsid w:val="008D41EE"/>
    <w:rsid w:val="008E2A80"/>
    <w:rsid w:val="008F0AEF"/>
    <w:rsid w:val="00935192"/>
    <w:rsid w:val="0096123B"/>
    <w:rsid w:val="009625B1"/>
    <w:rsid w:val="009924D1"/>
    <w:rsid w:val="009D4770"/>
    <w:rsid w:val="009E5ADB"/>
    <w:rsid w:val="00A11FF8"/>
    <w:rsid w:val="00A32889"/>
    <w:rsid w:val="00A6008C"/>
    <w:rsid w:val="00A72FC9"/>
    <w:rsid w:val="00A76EBB"/>
    <w:rsid w:val="00AB4B8F"/>
    <w:rsid w:val="00B0107D"/>
    <w:rsid w:val="00B16024"/>
    <w:rsid w:val="00B34309"/>
    <w:rsid w:val="00B758F5"/>
    <w:rsid w:val="00B923F3"/>
    <w:rsid w:val="00BA484C"/>
    <w:rsid w:val="00BC5501"/>
    <w:rsid w:val="00BF100F"/>
    <w:rsid w:val="00C5643C"/>
    <w:rsid w:val="00D0504A"/>
    <w:rsid w:val="00D11623"/>
    <w:rsid w:val="00D25B17"/>
    <w:rsid w:val="00D67458"/>
    <w:rsid w:val="00D95DFE"/>
    <w:rsid w:val="00DC0D33"/>
    <w:rsid w:val="00DC565C"/>
    <w:rsid w:val="00DF7515"/>
    <w:rsid w:val="00E14950"/>
    <w:rsid w:val="00E601EA"/>
    <w:rsid w:val="00E8610A"/>
    <w:rsid w:val="00EA326D"/>
    <w:rsid w:val="00ED5C05"/>
    <w:rsid w:val="00EF6401"/>
    <w:rsid w:val="00F04667"/>
    <w:rsid w:val="00F07BB1"/>
    <w:rsid w:val="00F2071D"/>
    <w:rsid w:val="00F41A34"/>
    <w:rsid w:val="00F576B9"/>
    <w:rsid w:val="00F6584C"/>
    <w:rsid w:val="00F94C42"/>
    <w:rsid w:val="00FC382B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EF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4EFD"/>
    <w:rPr>
      <w:rFonts w:cs="Times New Roman"/>
    </w:rPr>
  </w:style>
  <w:style w:type="paragraph" w:customStyle="1" w:styleId="ConsPlusTitle">
    <w:name w:val="ConsPlusTitle"/>
    <w:rsid w:val="00597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B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6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EF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4EFD"/>
    <w:rPr>
      <w:rFonts w:cs="Times New Roman"/>
    </w:rPr>
  </w:style>
  <w:style w:type="paragraph" w:customStyle="1" w:styleId="ConsPlusTitle">
    <w:name w:val="ConsPlusTitle"/>
    <w:rsid w:val="00597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B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6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orv/expe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cp:lastPrinted>2021-08-02T06:44:00Z</cp:lastPrinted>
  <dcterms:created xsi:type="dcterms:W3CDTF">2023-03-10T13:23:00Z</dcterms:created>
  <dcterms:modified xsi:type="dcterms:W3CDTF">2023-03-17T09:35:00Z</dcterms:modified>
</cp:coreProperties>
</file>